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highlight w:val="yellow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bookmarkStart w:id="0" w:name="_GoBack"/>
      <w:r>
        <w:rPr>
          <w:rFonts w:hint="eastAsia"/>
          <w:lang w:eastAsia="zh-CN"/>
        </w:rPr>
        <w:t>A</w:t>
      </w:r>
      <w:r>
        <w:rPr>
          <w:rFonts w:hint="eastAsia" w:ascii="微软雅黑" w:hAnsi="微软雅黑" w:eastAsia="微软雅黑" w:cs="微软雅黑"/>
          <w:lang w:eastAsia="zh-CN"/>
        </w:rPr>
        <w:t>栋及宿舍铃声系统采购</w:t>
      </w:r>
      <w:r>
        <w:rPr>
          <w:lang w:eastAsia="zh-CN"/>
        </w:rPr>
        <w:t>项目</w:t>
      </w:r>
      <w:r>
        <w:rPr>
          <w:spacing w:val="-120"/>
          <w:lang w:eastAsia="zh-CN"/>
        </w:rPr>
        <w:t xml:space="preserve"> </w:t>
      </w:r>
      <w:r>
        <w:rPr>
          <w:b/>
          <w:bCs/>
          <w:lang w:eastAsia="zh-CN"/>
        </w:rPr>
        <w:t>比选</w:t>
      </w:r>
      <w:r>
        <w:rPr>
          <w:rFonts w:hint="eastAsia"/>
          <w:b/>
          <w:bCs/>
          <w:lang w:eastAsia="zh-CN"/>
        </w:rPr>
        <w:t>通知书</w:t>
      </w:r>
      <w:bookmarkEnd w:id="0"/>
    </w:p>
    <w:p>
      <w:pPr>
        <w:spacing w:before="11"/>
        <w:jc w:val="center"/>
        <w:rPr>
          <w:lang w:eastAsia="zh-CN"/>
        </w:rPr>
      </w:pPr>
    </w:p>
    <w:p>
      <w:pPr>
        <w:spacing w:before="2"/>
        <w:rPr>
          <w:rFonts w:ascii="Arial Unicode MS" w:hAnsi="Arial Unicode MS" w:eastAsia="Arial Unicode MS" w:cs="Arial Unicode MS"/>
          <w:sz w:val="38"/>
          <w:szCs w:val="38"/>
          <w:lang w:eastAsia="zh-CN"/>
        </w:rPr>
      </w:pPr>
    </w:p>
    <w:p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>
      <w:pPr>
        <w:spacing w:before="2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ind w:left="851"/>
        <w:rPr>
          <w:rFonts w:hint="eastAsia" w:ascii="黑体" w:hAnsi="黑体" w:eastAsia="黑体" w:cs="黑体"/>
          <w:lang w:eastAsia="zh-CN"/>
        </w:rPr>
      </w:pPr>
    </w:p>
    <w:tbl>
      <w:tblPr>
        <w:tblStyle w:val="5"/>
        <w:tblW w:w="8875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37"/>
        <w:gridCol w:w="2976"/>
        <w:gridCol w:w="2552"/>
        <w:gridCol w:w="113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货物名称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规格</w:t>
            </w: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  <w:lang w:eastAsia="zh-CN"/>
              </w:rPr>
              <w:t>参数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数字音箱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KP-20S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网络交换机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RG-NBS3200-24GT4XS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超五类网线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超五类非屏蔽网线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广播线缆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RVS2*1.0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PVC线管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PVC20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广播辅材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国</w:t>
            </w: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  <w:lang w:eastAsia="zh-CN"/>
              </w:rPr>
              <w:t>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  <w:lang w:eastAsia="zh-CN"/>
              </w:rPr>
              <w:t>数字音箱布线安装调试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国</w:t>
            </w: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  <w:lang w:eastAsia="zh-CN"/>
              </w:rPr>
              <w:t>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IP功放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3000W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8口交换机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RG-SG1008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4芯单模光纤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4芯单模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1.2米落地机柜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1.2米加厚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10位PDU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10位16A线长3米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  <w:lang w:eastAsia="zh-CN"/>
              </w:rPr>
              <w:t>模拟广播布线安装调试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定制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广播线缆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RVS2*1.0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PVC线管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PVC20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9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PVC线槽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60*40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sz w:val="24"/>
                <w:szCs w:val="24"/>
              </w:rPr>
              <w:t>200</w:t>
            </w:r>
          </w:p>
        </w:tc>
      </w:tr>
    </w:tbl>
    <w:p>
      <w:pPr>
        <w:pStyle w:val="3"/>
        <w:ind w:left="851"/>
        <w:rPr>
          <w:rFonts w:ascii="黑体" w:hAnsi="黑体" w:eastAsia="黑体" w:cs="黑体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1、负责安装、调试系统保护软件；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2、负责统计每套软件安装的教室、机型和系统状态等信息，以excel附照片交甲方；</w:t>
      </w:r>
    </w:p>
    <w:p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学校验收付款后，一年内出现应软件引起的问题，施工方须三个工作日内上门解决。</w:t>
      </w:r>
    </w:p>
    <w:p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9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>
            <w:pPr>
              <w:pStyle w:val="8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>
      <w:pPr>
        <w:pStyle w:val="3"/>
        <w:spacing w:line="427" w:lineRule="exact"/>
        <w:ind w:left="791"/>
      </w:pPr>
      <w:r>
        <w:t>说明：</w:t>
      </w:r>
    </w:p>
    <w:p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7" w:lineRule="auto"/>
        <w:rPr>
          <w:lang w:eastAsia="zh-CN"/>
        </w:rPr>
        <w:sectPr>
          <w:pgSz w:w="11910" w:h="16840"/>
          <w:pgMar w:top="1580" w:right="1360" w:bottom="1580" w:left="13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9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>
            <w:pPr>
              <w:pStyle w:val="8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>
            <w:pPr>
              <w:pStyle w:val="8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>
            <w:pPr>
              <w:pStyle w:val="8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8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8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>
            <w:pPr>
              <w:pStyle w:val="8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9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8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8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8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8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>
            <w:pPr>
              <w:pStyle w:val="8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>
      <w:pPr>
        <w:pStyle w:val="3"/>
        <w:ind w:left="251"/>
        <w:rPr>
          <w:lang w:eastAsia="zh-CN"/>
        </w:rPr>
      </w:pPr>
    </w:p>
    <w:p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9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>
            <w:pPr>
              <w:pStyle w:val="8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>
            <w:pPr>
              <w:pStyle w:val="8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25"/>
          <w:szCs w:val="25"/>
        </w:rPr>
      </w:pPr>
    </w:p>
    <w:p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256C6"/>
    <w:rsid w:val="002F09ED"/>
    <w:rsid w:val="00327486"/>
    <w:rsid w:val="0059459B"/>
    <w:rsid w:val="005C55E8"/>
    <w:rsid w:val="008F770C"/>
    <w:rsid w:val="00952D1D"/>
    <w:rsid w:val="00A46A92"/>
    <w:rsid w:val="00CF2202"/>
    <w:rsid w:val="00D65D94"/>
    <w:rsid w:val="00D66A4F"/>
    <w:rsid w:val="00DC776D"/>
    <w:rsid w:val="00DE0098"/>
    <w:rsid w:val="00F02DA4"/>
    <w:rsid w:val="00FA6249"/>
    <w:rsid w:val="03EB03CB"/>
    <w:rsid w:val="05B4148D"/>
    <w:rsid w:val="080F3473"/>
    <w:rsid w:val="085D43A7"/>
    <w:rsid w:val="0AE618AF"/>
    <w:rsid w:val="0FE7355F"/>
    <w:rsid w:val="11F02374"/>
    <w:rsid w:val="1314786F"/>
    <w:rsid w:val="14D232B3"/>
    <w:rsid w:val="180256C6"/>
    <w:rsid w:val="198C1B0E"/>
    <w:rsid w:val="1C711A5B"/>
    <w:rsid w:val="241C5F58"/>
    <w:rsid w:val="26791D09"/>
    <w:rsid w:val="27BE7121"/>
    <w:rsid w:val="2F785A32"/>
    <w:rsid w:val="30BA6065"/>
    <w:rsid w:val="3A081577"/>
    <w:rsid w:val="43E61E0B"/>
    <w:rsid w:val="4FA6182E"/>
    <w:rsid w:val="4FD31E40"/>
    <w:rsid w:val="54F53BDC"/>
    <w:rsid w:val="6FB45ACC"/>
    <w:rsid w:val="702A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 Char"/>
    <w:basedOn w:val="1"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4401</Words>
  <Characters>4587</Characters>
  <Lines>37</Lines>
  <Paragraphs>10</Paragraphs>
  <TotalTime>95</TotalTime>
  <ScaleCrop>false</ScaleCrop>
  <LinksUpToDate>false</LinksUpToDate>
  <CharactersWithSpaces>4870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2022-08-02T07:57:29Z</cp:lastPrinted>
  <dcterms:modified xsi:type="dcterms:W3CDTF">2022-08-02T07:59:56Z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EA82230DDA3146C3A1FFEF6208CE96B5</vt:lpwstr>
  </property>
</Properties>
</file>