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28"/>
          <w:szCs w:val="28"/>
          <w:lang w:val="en-US" w:eastAsia="zh-CN"/>
        </w:rPr>
      </w:pPr>
      <w:r>
        <w:rPr>
          <w:rFonts w:hint="eastAsia" w:ascii="宋体" w:hAnsi="宋体" w:cs="宋体"/>
          <w:b/>
          <w:bCs/>
          <w:sz w:val="28"/>
          <w:szCs w:val="28"/>
          <w:lang w:val="en-US" w:eastAsia="zh-CN"/>
        </w:rPr>
        <w:t>北京第二外国语学院成都附属中学</w:t>
      </w:r>
    </w:p>
    <w:p>
      <w:pPr>
        <w:jc w:val="center"/>
        <w:rPr>
          <w:rFonts w:hint="eastAsia" w:ascii="宋体" w:hAnsi="宋体" w:eastAsia="宋体" w:cs="宋体"/>
          <w:b/>
          <w:bCs/>
          <w:sz w:val="28"/>
          <w:szCs w:val="28"/>
          <w:lang w:eastAsia="zh-CN"/>
        </w:rPr>
      </w:pPr>
      <w:bookmarkStart w:id="0" w:name="_GoBack"/>
      <w:r>
        <w:rPr>
          <w:rFonts w:hint="eastAsia" w:ascii="宋体" w:hAnsi="宋体" w:cs="宋体"/>
          <w:b/>
          <w:bCs/>
          <w:sz w:val="28"/>
          <w:szCs w:val="28"/>
          <w:lang w:eastAsia="zh-CN"/>
        </w:rPr>
        <w:t>A栋过道水磨石翻新采购项目</w:t>
      </w:r>
    </w:p>
    <w:p>
      <w:pPr>
        <w:jc w:val="center"/>
        <w:rPr>
          <w:rFonts w:hint="eastAsia" w:ascii="宋体" w:hAnsi="宋体" w:eastAsia="宋体" w:cs="宋体"/>
          <w:b/>
          <w:bCs/>
          <w:sz w:val="28"/>
          <w:szCs w:val="28"/>
        </w:rPr>
      </w:pPr>
      <w:r>
        <w:rPr>
          <w:rFonts w:hint="eastAsia" w:ascii="宋体" w:hAnsi="宋体" w:eastAsia="宋体" w:cs="宋体"/>
          <w:b/>
          <w:bCs/>
          <w:sz w:val="28"/>
          <w:szCs w:val="28"/>
        </w:rPr>
        <w:t>比选通知书(</w:t>
      </w:r>
      <w:r>
        <w:rPr>
          <w:rFonts w:hint="eastAsia" w:ascii="宋体" w:hAnsi="宋体" w:eastAsia="宋体" w:cs="宋体"/>
          <w:b/>
          <w:bCs/>
          <w:sz w:val="28"/>
          <w:szCs w:val="28"/>
          <w:lang w:val="en-US" w:eastAsia="zh-CN"/>
        </w:rPr>
        <w:t>服务</w:t>
      </w:r>
      <w:r>
        <w:rPr>
          <w:rFonts w:hint="eastAsia" w:ascii="宋体" w:hAnsi="宋体" w:eastAsia="宋体" w:cs="宋体"/>
          <w:b/>
          <w:bCs/>
          <w:sz w:val="28"/>
          <w:szCs w:val="28"/>
        </w:rPr>
        <w:t>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北京第二外国语学院成都附属中学</w:t>
      </w:r>
      <w:r>
        <w:rPr>
          <w:rFonts w:hint="eastAsia" w:ascii="宋体" w:hAnsi="宋体" w:eastAsia="宋体" w:cs="宋体"/>
          <w:sz w:val="28"/>
          <w:szCs w:val="28"/>
        </w:rPr>
        <w:t>（以下简称“</w:t>
      </w:r>
      <w:r>
        <w:rPr>
          <w:rFonts w:hint="eastAsia" w:ascii="宋体" w:hAnsi="宋体" w:cs="宋体"/>
          <w:sz w:val="28"/>
          <w:szCs w:val="28"/>
          <w:lang w:eastAsia="zh-CN"/>
        </w:rPr>
        <w:t>北二外成都附属中学</w:t>
      </w:r>
      <w:r>
        <w:rPr>
          <w:rFonts w:hint="eastAsia" w:ascii="宋体" w:hAnsi="宋体" w:eastAsia="宋体" w:cs="宋体"/>
          <w:sz w:val="28"/>
          <w:szCs w:val="28"/>
          <w:lang w:eastAsia="zh-CN"/>
        </w:rPr>
        <w:t>”</w:t>
      </w:r>
      <w:r>
        <w:rPr>
          <w:rFonts w:hint="eastAsia" w:ascii="宋体" w:hAnsi="宋体" w:eastAsia="宋体" w:cs="宋体"/>
          <w:sz w:val="28"/>
          <w:szCs w:val="28"/>
        </w:rPr>
        <w:t>）</w:t>
      </w:r>
      <w:r>
        <w:rPr>
          <w:rFonts w:hint="eastAsia" w:ascii="宋体" w:hAnsi="宋体" w:cs="宋体"/>
          <w:sz w:val="28"/>
          <w:szCs w:val="28"/>
          <w:lang w:eastAsia="zh-CN"/>
        </w:rPr>
        <w:t>因</w:t>
      </w:r>
      <w:r>
        <w:rPr>
          <w:rFonts w:hint="eastAsia" w:ascii="宋体" w:hAnsi="宋体" w:cs="宋体"/>
          <w:sz w:val="28"/>
          <w:szCs w:val="28"/>
          <w:lang w:val="en-US" w:eastAsia="zh-CN"/>
        </w:rPr>
        <w:t>A栋2-6层原寝室改为教室后，对5层楼过道水磨石整体打磨、抛光、封釉</w:t>
      </w:r>
      <w:r>
        <w:rPr>
          <w:rFonts w:hint="eastAsia" w:ascii="宋体" w:hAnsi="宋体" w:cs="宋体"/>
          <w:sz w:val="28"/>
          <w:szCs w:val="28"/>
          <w:lang w:eastAsia="zh-CN"/>
        </w:rPr>
        <w:t>服务</w:t>
      </w:r>
      <w:r>
        <w:rPr>
          <w:rFonts w:hint="eastAsia" w:ascii="宋体" w:hAnsi="宋体" w:eastAsia="宋体" w:cs="宋体"/>
          <w:sz w:val="28"/>
          <w:szCs w:val="28"/>
        </w:rPr>
        <w:t>，总限价为</w:t>
      </w:r>
      <w:r>
        <w:rPr>
          <w:rFonts w:hint="eastAsia" w:ascii="宋体" w:hAnsi="宋体" w:cs="宋体"/>
          <w:sz w:val="28"/>
          <w:szCs w:val="28"/>
          <w:lang w:val="en-US" w:eastAsia="zh-CN"/>
        </w:rPr>
        <w:t>40000.00</w:t>
      </w:r>
      <w:r>
        <w:rPr>
          <w:rFonts w:hint="eastAsia" w:ascii="宋体" w:hAnsi="宋体" w:eastAsia="宋体" w:cs="宋体"/>
          <w:sz w:val="28"/>
          <w:szCs w:val="28"/>
          <w:lang w:val="en-US" w:eastAsia="zh-CN"/>
        </w:rPr>
        <w:t>元</w:t>
      </w:r>
      <w:r>
        <w:rPr>
          <w:rFonts w:hint="eastAsia" w:ascii="宋体" w:hAnsi="宋体" w:eastAsia="宋体" w:cs="宋体"/>
          <w:sz w:val="28"/>
          <w:szCs w:val="28"/>
        </w:rPr>
        <w:t>（大写：</w:t>
      </w:r>
      <w:r>
        <w:rPr>
          <w:rFonts w:hint="eastAsia" w:ascii="宋体" w:hAnsi="宋体" w:cs="宋体"/>
          <w:sz w:val="28"/>
          <w:szCs w:val="28"/>
          <w:lang w:eastAsia="zh-CN"/>
        </w:rPr>
        <w:t>肆万圆整</w:t>
      </w:r>
      <w:r>
        <w:rPr>
          <w:rFonts w:hint="eastAsia" w:ascii="宋体" w:hAnsi="宋体" w:eastAsia="宋体" w:cs="宋体"/>
          <w:sz w:val="28"/>
          <w:szCs w:val="28"/>
        </w:rPr>
        <w:t>），现就所需</w:t>
      </w:r>
      <w:r>
        <w:rPr>
          <w:rFonts w:hint="eastAsia" w:ascii="宋体" w:hAnsi="宋体" w:cs="宋体"/>
          <w:sz w:val="28"/>
          <w:szCs w:val="28"/>
          <w:lang w:eastAsia="zh-CN"/>
        </w:rPr>
        <w:t>A栋过道水磨石翻新采购项目</w:t>
      </w:r>
      <w:r>
        <w:rPr>
          <w:rFonts w:hint="eastAsia" w:ascii="宋体" w:hAnsi="宋体" w:eastAsia="宋体" w:cs="宋体"/>
          <w:sz w:val="28"/>
          <w:szCs w:val="28"/>
        </w:rPr>
        <w:t>进行公开比选，项目基本情况如下：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比选申请人符合参加本次比选活动应当具备的条件: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本项目不接受联合体比选。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rPr>
        <w:t>比选申请人须知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rPr>
        <w:t>比选通知书领取方式、时间及地点：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供应商于2022年</w:t>
      </w:r>
      <w:r>
        <w:rPr>
          <w:rFonts w:hint="eastAsia" w:ascii="宋体" w:hAnsi="宋体" w:cs="宋体"/>
          <w:sz w:val="28"/>
          <w:szCs w:val="28"/>
          <w:lang w:val="en-US" w:eastAsia="zh-CN"/>
        </w:rPr>
        <w:t>9</w:t>
      </w:r>
      <w:r>
        <w:rPr>
          <w:rFonts w:hint="eastAsia" w:ascii="宋体" w:hAnsi="宋体" w:eastAsia="宋体" w:cs="宋体"/>
          <w:sz w:val="28"/>
          <w:szCs w:val="28"/>
        </w:rPr>
        <w:t>月</w:t>
      </w:r>
      <w:r>
        <w:rPr>
          <w:rFonts w:hint="eastAsia" w:ascii="宋体" w:hAnsi="宋体" w:cs="宋体"/>
          <w:sz w:val="28"/>
          <w:szCs w:val="28"/>
          <w:lang w:val="en-US" w:eastAsia="zh-CN"/>
        </w:rPr>
        <w:t>5</w:t>
      </w:r>
      <w:r>
        <w:rPr>
          <w:rFonts w:hint="eastAsia" w:ascii="宋体" w:hAnsi="宋体" w:eastAsia="宋体" w:cs="宋体"/>
          <w:sz w:val="28"/>
          <w:szCs w:val="28"/>
        </w:rPr>
        <w:t>日-2022年</w:t>
      </w:r>
      <w:r>
        <w:rPr>
          <w:rFonts w:hint="eastAsia" w:ascii="宋体" w:hAnsi="宋体" w:cs="宋体"/>
          <w:sz w:val="28"/>
          <w:szCs w:val="28"/>
          <w:lang w:val="en-US" w:eastAsia="zh-CN"/>
        </w:rPr>
        <w:t>9</w:t>
      </w:r>
      <w:r>
        <w:rPr>
          <w:rFonts w:hint="eastAsia" w:ascii="宋体" w:hAnsi="宋体" w:eastAsia="宋体" w:cs="宋体"/>
          <w:sz w:val="28"/>
          <w:szCs w:val="28"/>
        </w:rPr>
        <w:t>月</w:t>
      </w:r>
      <w:r>
        <w:rPr>
          <w:rFonts w:hint="eastAsia" w:ascii="宋体" w:hAnsi="宋体" w:cs="宋体"/>
          <w:sz w:val="28"/>
          <w:szCs w:val="28"/>
          <w:lang w:val="en-US" w:eastAsia="zh-CN"/>
        </w:rPr>
        <w:t>7</w:t>
      </w:r>
      <w:r>
        <w:rPr>
          <w:rFonts w:hint="eastAsia" w:ascii="宋体" w:hAnsi="宋体" w:eastAsia="宋体" w:cs="宋体"/>
          <w:sz w:val="28"/>
          <w:szCs w:val="28"/>
        </w:rPr>
        <w:t>日</w:t>
      </w:r>
      <w:r>
        <w:rPr>
          <w:rFonts w:hint="eastAsia" w:ascii="宋体" w:hAnsi="宋体" w:cs="宋体"/>
          <w:sz w:val="28"/>
          <w:szCs w:val="28"/>
          <w:lang w:eastAsia="zh-CN"/>
        </w:rPr>
        <w:t>上午</w:t>
      </w:r>
      <w:r>
        <w:rPr>
          <w:rFonts w:hint="eastAsia" w:ascii="宋体" w:hAnsi="宋体" w:cs="宋体"/>
          <w:sz w:val="28"/>
          <w:szCs w:val="28"/>
          <w:lang w:val="en-US" w:eastAsia="zh-CN"/>
        </w:rPr>
        <w:t>8：00</w:t>
      </w:r>
      <w:r>
        <w:rPr>
          <w:rFonts w:hint="eastAsia" w:ascii="宋体" w:hAnsi="宋体" w:eastAsia="宋体" w:cs="宋体"/>
          <w:sz w:val="28"/>
          <w:szCs w:val="28"/>
        </w:rPr>
        <w:t>-</w:t>
      </w:r>
      <w:r>
        <w:rPr>
          <w:rFonts w:hint="eastAsia" w:ascii="宋体" w:hAnsi="宋体" w:cs="宋体"/>
          <w:sz w:val="28"/>
          <w:szCs w:val="28"/>
          <w:lang w:val="en-US" w:eastAsia="zh-CN"/>
        </w:rPr>
        <w:t>12：00、下午13：00-17：00</w:t>
      </w:r>
      <w:r>
        <w:rPr>
          <w:rFonts w:hint="eastAsia" w:ascii="宋体" w:hAnsi="宋体" w:eastAsia="宋体" w:cs="宋体"/>
          <w:sz w:val="28"/>
          <w:szCs w:val="28"/>
        </w:rPr>
        <w:t>，持24小时核酸检测阴性报告前往学校</w:t>
      </w:r>
      <w:r>
        <w:rPr>
          <w:rFonts w:hint="eastAsia" w:ascii="宋体" w:hAnsi="宋体" w:cs="宋体"/>
          <w:sz w:val="28"/>
          <w:szCs w:val="28"/>
          <w:lang w:val="en-US" w:eastAsia="zh-CN"/>
        </w:rPr>
        <w:t>E</w:t>
      </w:r>
      <w:r>
        <w:rPr>
          <w:rFonts w:hint="eastAsia" w:ascii="宋体" w:hAnsi="宋体" w:eastAsia="宋体" w:cs="宋体"/>
          <w:sz w:val="28"/>
          <w:szCs w:val="28"/>
        </w:rPr>
        <w:t>栋总务处领取。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请各供应商根据货品清单和参数要求（见附件一）于20</w:t>
      </w:r>
      <w:r>
        <w:rPr>
          <w:rFonts w:hint="eastAsia" w:ascii="宋体" w:hAnsi="宋体" w:cs="宋体"/>
          <w:sz w:val="28"/>
          <w:szCs w:val="28"/>
          <w:lang w:val="en-US" w:eastAsia="zh-CN"/>
        </w:rPr>
        <w:t>22</w:t>
      </w:r>
      <w:r>
        <w:rPr>
          <w:rFonts w:hint="eastAsia" w:ascii="宋体" w:hAnsi="宋体" w:eastAsia="宋体" w:cs="宋体"/>
          <w:sz w:val="28"/>
          <w:szCs w:val="28"/>
        </w:rPr>
        <w:t xml:space="preserve"> 年 </w:t>
      </w:r>
      <w:r>
        <w:rPr>
          <w:rFonts w:hint="eastAsia" w:ascii="宋体" w:hAnsi="宋体" w:cs="宋体"/>
          <w:sz w:val="28"/>
          <w:szCs w:val="28"/>
          <w:lang w:val="en-US" w:eastAsia="zh-CN"/>
        </w:rPr>
        <w:t>9</w:t>
      </w:r>
      <w:r>
        <w:rPr>
          <w:rFonts w:hint="eastAsia" w:ascii="宋体" w:hAnsi="宋体" w:eastAsia="宋体" w:cs="宋体"/>
          <w:sz w:val="28"/>
          <w:szCs w:val="28"/>
        </w:rPr>
        <w:t xml:space="preserve"> 月 </w:t>
      </w:r>
      <w:r>
        <w:rPr>
          <w:rFonts w:hint="eastAsia" w:ascii="宋体" w:hAnsi="宋体" w:cs="宋体"/>
          <w:sz w:val="28"/>
          <w:szCs w:val="28"/>
          <w:lang w:val="en-US" w:eastAsia="zh-CN"/>
        </w:rPr>
        <w:t>9</w:t>
      </w:r>
      <w:r>
        <w:rPr>
          <w:rFonts w:hint="eastAsia" w:ascii="宋体" w:hAnsi="宋体" w:eastAsia="宋体" w:cs="宋体"/>
          <w:sz w:val="28"/>
          <w:szCs w:val="28"/>
        </w:rPr>
        <w:t xml:space="preserve"> 日 </w:t>
      </w:r>
      <w:r>
        <w:rPr>
          <w:rFonts w:hint="eastAsia" w:ascii="宋体" w:hAnsi="宋体" w:cs="宋体"/>
          <w:sz w:val="28"/>
          <w:szCs w:val="28"/>
          <w:lang w:val="en-US" w:eastAsia="zh-CN"/>
        </w:rPr>
        <w:t>14</w:t>
      </w:r>
      <w:r>
        <w:rPr>
          <w:rFonts w:hint="eastAsia" w:ascii="宋体" w:hAnsi="宋体" w:eastAsia="宋体" w:cs="宋体"/>
          <w:sz w:val="28"/>
          <w:szCs w:val="28"/>
        </w:rPr>
        <w:t>:00 前将加盖公章的响应资料（见附件二）交到</w:t>
      </w:r>
      <w:r>
        <w:rPr>
          <w:rFonts w:hint="eastAsia" w:ascii="宋体" w:hAnsi="宋体" w:cs="宋体"/>
          <w:sz w:val="28"/>
          <w:szCs w:val="28"/>
          <w:lang w:val="en-US" w:eastAsia="zh-CN"/>
        </w:rPr>
        <w:t>E栋</w:t>
      </w:r>
      <w:r>
        <w:rPr>
          <w:rFonts w:hint="eastAsia" w:ascii="宋体" w:hAnsi="宋体" w:eastAsia="宋体" w:cs="宋体"/>
          <w:sz w:val="28"/>
          <w:szCs w:val="28"/>
        </w:rPr>
        <w:t>总务处。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rPr>
        <w:t xml:space="preserve"> </w:t>
      </w:r>
      <w:r>
        <w:rPr>
          <w:rFonts w:hint="eastAsia" w:ascii="宋体" w:hAnsi="宋体" w:cs="宋体"/>
          <w:sz w:val="28"/>
          <w:szCs w:val="28"/>
          <w:lang w:eastAsia="zh-CN"/>
        </w:rPr>
        <w:t>北二外成都附属中学</w:t>
      </w:r>
      <w:r>
        <w:rPr>
          <w:rFonts w:hint="eastAsia" w:ascii="宋体" w:hAnsi="宋体" w:eastAsia="宋体" w:cs="宋体"/>
          <w:sz w:val="28"/>
          <w:szCs w:val="28"/>
        </w:rPr>
        <w:t>位于四川省成都市武侯区聚萃街351号，</w:t>
      </w:r>
      <w:r>
        <w:rPr>
          <w:rFonts w:hint="eastAsia" w:ascii="宋体" w:hAnsi="宋体" w:cs="宋体"/>
          <w:sz w:val="28"/>
          <w:szCs w:val="28"/>
          <w:lang w:eastAsia="zh-CN"/>
        </w:rPr>
        <w:t>A栋过道水磨石翻新采购项目</w:t>
      </w:r>
      <w:r>
        <w:rPr>
          <w:rFonts w:hint="eastAsia" w:ascii="宋体" w:hAnsi="宋体" w:eastAsia="宋体" w:cs="宋体"/>
          <w:sz w:val="28"/>
          <w:szCs w:val="28"/>
        </w:rPr>
        <w:t>需在 20</w:t>
      </w:r>
      <w:r>
        <w:rPr>
          <w:rFonts w:hint="eastAsia" w:ascii="宋体" w:hAnsi="宋体" w:cs="宋体"/>
          <w:sz w:val="28"/>
          <w:szCs w:val="28"/>
          <w:lang w:val="en-US" w:eastAsia="zh-CN"/>
        </w:rPr>
        <w:t>22</w:t>
      </w:r>
      <w:r>
        <w:rPr>
          <w:rFonts w:hint="eastAsia" w:ascii="宋体" w:hAnsi="宋体" w:eastAsia="宋体" w:cs="宋体"/>
          <w:sz w:val="28"/>
          <w:szCs w:val="28"/>
        </w:rPr>
        <w:t xml:space="preserve"> 年</w:t>
      </w:r>
      <w:r>
        <w:rPr>
          <w:rFonts w:hint="eastAsia" w:ascii="宋体" w:hAnsi="宋体" w:cs="宋体"/>
          <w:sz w:val="28"/>
          <w:szCs w:val="28"/>
          <w:lang w:val="en-US" w:eastAsia="zh-CN"/>
        </w:rPr>
        <w:t>10</w:t>
      </w:r>
      <w:r>
        <w:rPr>
          <w:rFonts w:hint="eastAsia" w:ascii="宋体" w:hAnsi="宋体" w:eastAsia="宋体" w:cs="宋体"/>
          <w:sz w:val="28"/>
          <w:szCs w:val="28"/>
        </w:rPr>
        <w:t xml:space="preserve">月 </w:t>
      </w:r>
      <w:r>
        <w:rPr>
          <w:rFonts w:hint="eastAsia" w:ascii="宋体" w:hAnsi="宋体" w:cs="宋体"/>
          <w:sz w:val="28"/>
          <w:szCs w:val="28"/>
          <w:lang w:val="en-US" w:eastAsia="zh-CN"/>
        </w:rPr>
        <w:t>7</w:t>
      </w:r>
      <w:r>
        <w:rPr>
          <w:rFonts w:hint="eastAsia" w:ascii="宋体" w:hAnsi="宋体" w:eastAsia="宋体" w:cs="宋体"/>
          <w:sz w:val="28"/>
          <w:szCs w:val="28"/>
        </w:rPr>
        <w:t xml:space="preserve"> 日前</w:t>
      </w:r>
      <w:r>
        <w:rPr>
          <w:rFonts w:hint="eastAsia" w:ascii="宋体" w:hAnsi="宋体" w:eastAsia="宋体" w:cs="宋体"/>
          <w:sz w:val="28"/>
          <w:szCs w:val="28"/>
          <w:lang w:eastAsia="zh-CN"/>
        </w:rPr>
        <w:t>完成服务</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w:t>
      </w:r>
      <w:r>
        <w:rPr>
          <w:rFonts w:hint="eastAsia" w:ascii="宋体" w:hAnsi="宋体" w:eastAsia="宋体" w:cs="宋体"/>
          <w:sz w:val="28"/>
          <w:szCs w:val="28"/>
        </w:rPr>
        <w:t>联系人及联系电话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cs="宋体"/>
          <w:sz w:val="28"/>
          <w:szCs w:val="28"/>
          <w:lang w:eastAsia="zh-CN"/>
        </w:rPr>
        <w:t>罗靖</w:t>
      </w:r>
      <w:r>
        <w:rPr>
          <w:rFonts w:hint="eastAsia" w:ascii="宋体" w:hAnsi="宋体" w:eastAsia="宋体" w:cs="宋体"/>
          <w:sz w:val="28"/>
          <w:szCs w:val="28"/>
        </w:rPr>
        <w:t>老师，联系电话：</w:t>
      </w:r>
      <w:r>
        <w:rPr>
          <w:rFonts w:hint="eastAsia" w:ascii="宋体" w:hAnsi="宋体" w:cs="宋体"/>
          <w:sz w:val="28"/>
          <w:szCs w:val="28"/>
          <w:lang w:val="en-US" w:eastAsia="zh-CN"/>
        </w:rPr>
        <w:t>135 5137 9463</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eastAsia="zh-CN"/>
        </w:rPr>
        <w:t>、</w:t>
      </w:r>
      <w:r>
        <w:rPr>
          <w:rFonts w:hint="eastAsia" w:ascii="宋体" w:hAnsi="宋体" w:eastAsia="宋体" w:cs="宋体"/>
          <w:sz w:val="28"/>
          <w:szCs w:val="28"/>
        </w:rPr>
        <w:t>比选成交原则：最低价成交法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附件一：货物清单及技术、商务要求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附件二：比选报价文件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附件三：采购合同（参考）</w:t>
      </w:r>
    </w:p>
    <w:p>
      <w:pPr>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北京第二外国语学院成都附属中学</w:t>
      </w:r>
    </w:p>
    <w:p>
      <w:pPr>
        <w:jc w:val="right"/>
        <w:rPr>
          <w:rFonts w:hint="eastAsia" w:ascii="宋体" w:hAnsi="宋体" w:eastAsia="宋体" w:cs="宋体"/>
          <w:sz w:val="28"/>
          <w:szCs w:val="28"/>
        </w:rPr>
      </w:pPr>
      <w:r>
        <w:rPr>
          <w:rFonts w:hint="eastAsia" w:ascii="宋体" w:hAnsi="宋体" w:eastAsia="宋体" w:cs="宋体"/>
          <w:sz w:val="28"/>
          <w:szCs w:val="28"/>
        </w:rPr>
        <w:t>20</w:t>
      </w:r>
      <w:r>
        <w:rPr>
          <w:rFonts w:hint="eastAsia" w:ascii="宋体" w:hAnsi="宋体" w:cs="宋体"/>
          <w:sz w:val="28"/>
          <w:szCs w:val="28"/>
          <w:lang w:val="en-US" w:eastAsia="zh-CN"/>
        </w:rPr>
        <w:t>22</w:t>
      </w:r>
      <w:r>
        <w:rPr>
          <w:rFonts w:hint="eastAsia" w:ascii="宋体" w:hAnsi="宋体" w:eastAsia="宋体" w:cs="宋体"/>
          <w:sz w:val="28"/>
          <w:szCs w:val="28"/>
        </w:rPr>
        <w:t>年</w:t>
      </w:r>
      <w:r>
        <w:rPr>
          <w:rFonts w:hint="eastAsia" w:ascii="宋体" w:hAnsi="宋体" w:cs="宋体"/>
          <w:sz w:val="28"/>
          <w:szCs w:val="28"/>
          <w:lang w:val="en-US" w:eastAsia="zh-CN"/>
        </w:rPr>
        <w:t>9</w:t>
      </w:r>
      <w:r>
        <w:rPr>
          <w:rFonts w:hint="eastAsia" w:ascii="宋体" w:hAnsi="宋体" w:eastAsia="宋体" w:cs="宋体"/>
          <w:sz w:val="28"/>
          <w:szCs w:val="28"/>
        </w:rPr>
        <w:t>月</w:t>
      </w:r>
      <w:r>
        <w:rPr>
          <w:rFonts w:hint="eastAsia" w:ascii="宋体" w:hAnsi="宋体" w:cs="宋体"/>
          <w:sz w:val="28"/>
          <w:szCs w:val="28"/>
          <w:lang w:val="en-US" w:eastAsia="zh-CN"/>
        </w:rPr>
        <w:t>2</w:t>
      </w:r>
      <w:r>
        <w:rPr>
          <w:rFonts w:hint="eastAsia" w:ascii="宋体" w:hAnsi="宋体" w:eastAsia="宋体" w:cs="宋体"/>
          <w:sz w:val="28"/>
          <w:szCs w:val="28"/>
        </w:rPr>
        <w:t>日</w:t>
      </w:r>
    </w:p>
    <w:bookmarkEnd w:id="0"/>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pStyle w:val="2"/>
        <w:rPr>
          <w:rFonts w:hint="eastAsia" w:ascii="宋体" w:hAnsi="宋体" w:eastAsia="宋体" w:cs="宋体"/>
          <w:b/>
          <w:bCs/>
          <w:sz w:val="28"/>
          <w:szCs w:val="28"/>
        </w:rPr>
      </w:pPr>
    </w:p>
    <w:p>
      <w:pPr>
        <w:pStyle w:val="2"/>
        <w:rPr>
          <w:rFonts w:hint="eastAsia" w:ascii="宋体" w:hAnsi="宋体" w:eastAsia="宋体" w:cs="宋体"/>
          <w:b/>
          <w:bCs/>
          <w:sz w:val="28"/>
          <w:szCs w:val="28"/>
        </w:rPr>
      </w:pPr>
    </w:p>
    <w:p>
      <w:pPr>
        <w:pStyle w:val="2"/>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b/>
          <w:bCs/>
          <w:sz w:val="28"/>
          <w:szCs w:val="28"/>
        </w:rPr>
      </w:pPr>
    </w:p>
    <w:p>
      <w:pPr>
        <w:jc w:val="both"/>
        <w:rPr>
          <w:rFonts w:hint="eastAsia" w:ascii="宋体" w:hAnsi="宋体" w:eastAsia="宋体" w:cs="宋体"/>
          <w:sz w:val="28"/>
          <w:szCs w:val="28"/>
        </w:rPr>
      </w:pPr>
      <w:r>
        <w:rPr>
          <w:rFonts w:hint="eastAsia" w:ascii="宋体" w:hAnsi="宋体" w:eastAsia="宋体" w:cs="宋体"/>
          <w:b/>
          <w:bCs/>
          <w:sz w:val="28"/>
          <w:szCs w:val="28"/>
        </w:rPr>
        <w:t>附件一</w:t>
      </w:r>
    </w:p>
    <w:p>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服务内容及</w:t>
      </w:r>
      <w:r>
        <w:rPr>
          <w:rFonts w:hint="eastAsia" w:ascii="宋体" w:hAnsi="宋体" w:eastAsia="宋体" w:cs="宋体"/>
          <w:b/>
          <w:bCs/>
          <w:sz w:val="28"/>
          <w:szCs w:val="28"/>
        </w:rPr>
        <w:t>商务要求</w:t>
      </w:r>
    </w:p>
    <w:p>
      <w:pPr>
        <w:jc w:val="both"/>
        <w:rPr>
          <w:rFonts w:hint="eastAsia" w:ascii="宋体" w:hAnsi="宋体" w:eastAsia="宋体" w:cs="宋体"/>
          <w:sz w:val="28"/>
          <w:szCs w:val="28"/>
        </w:rPr>
      </w:pPr>
    </w:p>
    <w:p>
      <w:pPr>
        <w:jc w:val="both"/>
        <w:rPr>
          <w:rFonts w:hint="default" w:ascii="宋体" w:hAnsi="宋体" w:eastAsia="宋体" w:cs="宋体"/>
          <w:sz w:val="28"/>
          <w:szCs w:val="28"/>
          <w:lang w:val="en-US"/>
        </w:rPr>
      </w:pPr>
      <w:r>
        <w:rPr>
          <w:rFonts w:hint="eastAsia" w:ascii="宋体" w:hAnsi="宋体" w:eastAsia="宋体" w:cs="宋体"/>
          <w:sz w:val="28"/>
          <w:szCs w:val="28"/>
        </w:rPr>
        <w:t>一、</w:t>
      </w:r>
      <w:r>
        <w:rPr>
          <w:rFonts w:hint="eastAsia" w:ascii="宋体" w:hAnsi="宋体" w:eastAsia="宋体" w:cs="宋体"/>
          <w:sz w:val="28"/>
          <w:szCs w:val="28"/>
          <w:lang w:val="en-US" w:eastAsia="zh-CN"/>
        </w:rPr>
        <w:t>服务内容及要求</w:t>
      </w:r>
    </w:p>
    <w:tbl>
      <w:tblPr>
        <w:tblStyle w:val="10"/>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vAlign w:val="center"/>
          </w:tcPr>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序号</w:t>
            </w:r>
          </w:p>
        </w:tc>
        <w:tc>
          <w:tcPr>
            <w:tcW w:w="3117" w:type="dxa"/>
            <w:vAlign w:val="center"/>
          </w:tcPr>
          <w:p>
            <w:pPr>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服务内容</w:t>
            </w:r>
          </w:p>
        </w:tc>
        <w:tc>
          <w:tcPr>
            <w:tcW w:w="4063" w:type="dxa"/>
            <w:vAlign w:val="center"/>
          </w:tcPr>
          <w:p>
            <w:pPr>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jc w:val="center"/>
        </w:trPr>
        <w:tc>
          <w:tcPr>
            <w:tcW w:w="1059" w:type="dxa"/>
            <w:vAlign w:val="center"/>
          </w:tcPr>
          <w:p>
            <w:pPr>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1</w:t>
            </w:r>
          </w:p>
        </w:tc>
        <w:tc>
          <w:tcPr>
            <w:tcW w:w="3117" w:type="dxa"/>
            <w:vAlign w:val="center"/>
          </w:tcPr>
          <w:p>
            <w:pPr>
              <w:jc w:val="center"/>
              <w:rPr>
                <w:rFonts w:hint="eastAsia" w:ascii="宋体" w:hAnsi="宋体" w:cs="宋体"/>
                <w:sz w:val="28"/>
                <w:szCs w:val="28"/>
                <w:lang w:eastAsia="zh-CN"/>
              </w:rPr>
            </w:pPr>
            <w:r>
              <w:rPr>
                <w:rFonts w:hint="eastAsia" w:ascii="宋体" w:hAnsi="宋体" w:cs="宋体"/>
                <w:b w:val="0"/>
                <w:bCs w:val="0"/>
                <w:sz w:val="28"/>
                <w:szCs w:val="28"/>
                <w:lang w:val="en-US" w:eastAsia="zh-CN"/>
              </w:rPr>
              <w:t>A栋过道水磨石翻新</w:t>
            </w:r>
          </w:p>
        </w:tc>
        <w:tc>
          <w:tcPr>
            <w:tcW w:w="4063" w:type="dxa"/>
            <w:vAlign w:val="center"/>
          </w:tcPr>
          <w:p>
            <w:pPr>
              <w:numPr>
                <w:ilvl w:val="0"/>
                <w:numId w:val="0"/>
              </w:numPr>
              <w:jc w:val="left"/>
              <w:rPr>
                <w:rFonts w:hint="eastAsia"/>
                <w:sz w:val="28"/>
                <w:szCs w:val="28"/>
                <w:lang w:val="en-US" w:eastAsia="zh-CN"/>
              </w:rPr>
            </w:pPr>
            <w:r>
              <w:rPr>
                <w:rFonts w:hint="eastAsia"/>
                <w:sz w:val="28"/>
                <w:szCs w:val="28"/>
                <w:lang w:val="en-US" w:eastAsia="zh-CN"/>
              </w:rPr>
              <w:t>1、施工工序：粗磨1号、细磨2号、3号收光；待地面干燥后整体抛光、封釉；完工做好完工清洁卫生。</w:t>
            </w:r>
          </w:p>
          <w:p>
            <w:pPr>
              <w:pStyle w:val="2"/>
              <w:numPr>
                <w:ilvl w:val="0"/>
                <w:numId w:val="0"/>
              </w:numPr>
              <w:rPr>
                <w:rFonts w:hint="eastAsia"/>
                <w:sz w:val="28"/>
                <w:szCs w:val="28"/>
                <w:lang w:val="en-US" w:eastAsia="zh-CN"/>
              </w:rPr>
            </w:pPr>
            <w:r>
              <w:rPr>
                <w:rFonts w:hint="eastAsia"/>
                <w:sz w:val="28"/>
                <w:szCs w:val="28"/>
                <w:lang w:val="en-US" w:eastAsia="zh-CN"/>
              </w:rPr>
              <w:t>2、完工质量：整体平整、目视光泽、防滑。</w:t>
            </w:r>
          </w:p>
          <w:p>
            <w:pPr>
              <w:pStyle w:val="2"/>
              <w:numPr>
                <w:ilvl w:val="0"/>
                <w:numId w:val="0"/>
              </w:numPr>
              <w:rPr>
                <w:rFonts w:hint="eastAsia"/>
                <w:sz w:val="28"/>
                <w:szCs w:val="28"/>
                <w:lang w:val="en-US" w:eastAsia="zh-CN"/>
              </w:rPr>
            </w:pPr>
            <w:r>
              <w:rPr>
                <w:rFonts w:hint="eastAsia"/>
                <w:sz w:val="28"/>
                <w:szCs w:val="28"/>
                <w:lang w:val="en-US" w:eastAsia="zh-CN"/>
              </w:rPr>
              <w:t>3、工期：7日。</w:t>
            </w:r>
          </w:p>
          <w:p>
            <w:pPr>
              <w:pStyle w:val="2"/>
              <w:numPr>
                <w:ilvl w:val="0"/>
                <w:numId w:val="0"/>
              </w:numPr>
              <w:rPr>
                <w:rFonts w:hint="default"/>
                <w:sz w:val="28"/>
                <w:szCs w:val="28"/>
                <w:lang w:val="en-US" w:eastAsia="zh-CN"/>
              </w:rPr>
            </w:pPr>
            <w:r>
              <w:rPr>
                <w:rFonts w:hint="eastAsia"/>
                <w:sz w:val="28"/>
                <w:szCs w:val="28"/>
                <w:lang w:val="en-US" w:eastAsia="zh-CN"/>
              </w:rPr>
              <w:t>4、禁止夜间施工，以免机器噪音扰民。</w:t>
            </w:r>
          </w:p>
        </w:tc>
      </w:tr>
    </w:tbl>
    <w:p>
      <w:pPr>
        <w:jc w:val="both"/>
        <w:rPr>
          <w:rFonts w:hint="eastAsia" w:ascii="宋体" w:hAnsi="宋体" w:eastAsia="宋体" w:cs="宋体"/>
          <w:sz w:val="28"/>
          <w:szCs w:val="28"/>
        </w:rPr>
      </w:pP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jc w:val="both"/>
        <w:rPr>
          <w:rFonts w:hint="eastAsia" w:ascii="宋体" w:hAnsi="宋体" w:eastAsia="宋体" w:cs="宋体"/>
          <w:sz w:val="28"/>
          <w:szCs w:val="28"/>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jc w:val="both"/>
        <w:rPr>
          <w:rFonts w:hint="eastAsia" w:ascii="宋体" w:hAnsi="宋体" w:eastAsia="宋体" w:cs="宋体"/>
          <w:sz w:val="28"/>
          <w:szCs w:val="28"/>
        </w:rPr>
      </w:pPr>
      <w:r>
        <w:rPr>
          <w:rFonts w:hint="eastAsia" w:ascii="宋体" w:hAnsi="宋体" w:eastAsia="宋体" w:cs="宋体"/>
          <w:sz w:val="28"/>
          <w:szCs w:val="28"/>
        </w:rPr>
        <w:t>二、商务要求</w:t>
      </w:r>
    </w:p>
    <w:p>
      <w:pPr>
        <w:jc w:val="both"/>
        <w:rPr>
          <w:rFonts w:hint="eastAsia" w:ascii="宋体" w:hAnsi="宋体" w:eastAsia="宋体" w:cs="宋体"/>
          <w:sz w:val="28"/>
          <w:szCs w:val="28"/>
        </w:rPr>
      </w:pPr>
      <w:r>
        <w:rPr>
          <w:rFonts w:hint="eastAsia" w:ascii="宋体" w:hAnsi="宋体" w:eastAsia="宋体" w:cs="宋体"/>
          <w:sz w:val="28"/>
          <w:szCs w:val="28"/>
        </w:rPr>
        <w:t>（1）服务内容</w:t>
      </w:r>
    </w:p>
    <w:p>
      <w:pPr>
        <w:jc w:val="both"/>
        <w:rPr>
          <w:rFonts w:hint="eastAsia" w:ascii="宋体" w:hAnsi="宋体" w:eastAsia="宋体" w:cs="宋体"/>
          <w:sz w:val="28"/>
          <w:szCs w:val="28"/>
          <w:lang w:eastAsia="zh-CN"/>
        </w:rPr>
      </w:pPr>
      <w:r>
        <w:rPr>
          <w:rFonts w:hint="eastAsia" w:ascii="宋体" w:hAnsi="宋体" w:cs="宋体"/>
          <w:sz w:val="28"/>
          <w:szCs w:val="28"/>
          <w:lang w:eastAsia="zh-CN"/>
        </w:rPr>
        <w:t>北二外成都附属中学A栋过道水磨石翻新采购项目。</w:t>
      </w:r>
    </w:p>
    <w:p>
      <w:pPr>
        <w:jc w:val="both"/>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）付款方式</w:t>
      </w:r>
    </w:p>
    <w:p>
      <w:pPr>
        <w:jc w:val="both"/>
        <w:rPr>
          <w:rFonts w:hint="eastAsia" w:ascii="宋体" w:hAnsi="宋体" w:eastAsia="宋体" w:cs="宋体"/>
          <w:sz w:val="28"/>
          <w:szCs w:val="28"/>
        </w:rPr>
      </w:pPr>
      <w:r>
        <w:rPr>
          <w:rFonts w:hint="eastAsia" w:ascii="宋体" w:hAnsi="宋体" w:eastAsia="宋体" w:cs="宋体"/>
          <w:sz w:val="28"/>
          <w:szCs w:val="28"/>
        </w:rPr>
        <w:t>完工验收合格后，供应商出具等额增值税普通发票后15日内一次性全额对公转账支付，无预付款项。</w:t>
      </w:r>
    </w:p>
    <w:p>
      <w:pPr>
        <w:jc w:val="both"/>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）其它要求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该项目报价需含人工、材料、税金等完成此项目工作的全部费用。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br w:type="page"/>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b/>
          <w:bCs/>
          <w:sz w:val="48"/>
          <w:szCs w:val="48"/>
          <w:lang w:val="en-US" w:eastAsia="zh-CN"/>
        </w:rPr>
      </w:pPr>
      <w:r>
        <w:rPr>
          <w:rFonts w:hint="eastAsia" w:ascii="宋体" w:hAnsi="宋体"/>
          <w:b/>
          <w:bCs/>
          <w:sz w:val="48"/>
          <w:szCs w:val="48"/>
          <w:lang w:val="en-US" w:eastAsia="zh-CN"/>
        </w:rPr>
        <w:t>学校：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b/>
          <w:bCs/>
          <w:sz w:val="48"/>
          <w:szCs w:val="48"/>
          <w:lang w:val="zh-CN"/>
        </w:rPr>
      </w:pPr>
      <w:r>
        <w:rPr>
          <w:rFonts w:hint="eastAsia" w:ascii="宋体" w:hAnsi="宋体"/>
          <w:b/>
          <w:bCs/>
          <w:sz w:val="48"/>
          <w:szCs w:val="48"/>
          <w:lang w:val="en-US" w:eastAsia="zh-CN"/>
        </w:rPr>
        <w:t>1、</w:t>
      </w:r>
      <w:r>
        <w:rPr>
          <w:rFonts w:hint="eastAsia" w:ascii="宋体" w:hAnsi="宋体"/>
          <w:b/>
          <w:bCs/>
          <w:sz w:val="48"/>
          <w:szCs w:val="48"/>
          <w:lang w:val="zh-CN"/>
        </w:rPr>
        <w:t>比选通知书公示记录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b/>
          <w:bCs/>
          <w:sz w:val="48"/>
          <w:szCs w:val="48"/>
          <w:lang w:val="zh-CN"/>
        </w:rPr>
      </w:pPr>
      <w:r>
        <w:rPr>
          <w:rFonts w:hint="eastAsia" w:ascii="宋体" w:hAnsi="宋体"/>
          <w:b/>
          <w:bCs/>
          <w:sz w:val="48"/>
          <w:szCs w:val="48"/>
          <w:lang w:val="en-US" w:eastAsia="zh-CN"/>
        </w:rPr>
        <w:t>2、</w:t>
      </w:r>
      <w:r>
        <w:rPr>
          <w:rFonts w:hint="eastAsia" w:ascii="宋体" w:hAnsi="宋体"/>
          <w:b/>
          <w:bCs/>
          <w:sz w:val="48"/>
          <w:szCs w:val="48"/>
          <w:lang w:val="zh-CN"/>
        </w:rPr>
        <w:t>现场比选照片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b/>
          <w:bCs/>
          <w:sz w:val="48"/>
          <w:szCs w:val="48"/>
          <w:lang w:val="zh-CN"/>
        </w:rPr>
      </w:pPr>
      <w:r>
        <w:rPr>
          <w:rFonts w:hint="eastAsia" w:ascii="宋体" w:hAnsi="宋体"/>
          <w:b/>
          <w:bCs/>
          <w:sz w:val="48"/>
          <w:szCs w:val="48"/>
          <w:lang w:val="en-US" w:eastAsia="zh-CN"/>
        </w:rPr>
        <w:t>3、</w:t>
      </w:r>
      <w:r>
        <w:rPr>
          <w:rFonts w:hint="eastAsia" w:ascii="宋体" w:hAnsi="宋体"/>
          <w:b/>
          <w:bCs/>
          <w:sz w:val="48"/>
          <w:szCs w:val="48"/>
          <w:lang w:val="zh-CN"/>
        </w:rPr>
        <w:t>天眼查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pStyle w:val="2"/>
        <w:rPr>
          <w:rFonts w:hint="eastAsia"/>
          <w:lang w:val="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sz w:val="28"/>
          <w:szCs w:val="24"/>
          <w:lang w:val="zh-CN"/>
        </w:rPr>
      </w:pPr>
    </w:p>
    <w:p>
      <w:pPr>
        <w:jc w:val="center"/>
        <w:rPr>
          <w:rFonts w:hint="eastAsia"/>
          <w:sz w:val="28"/>
          <w:szCs w:val="28"/>
          <w:lang w:val="en-US" w:eastAsia="zh-CN"/>
        </w:rPr>
      </w:pPr>
      <w:r>
        <w:rPr>
          <w:rFonts w:hint="eastAsia" w:ascii="宋体" w:hAnsi="宋体" w:eastAsia="宋体"/>
          <w:b/>
          <w:bCs/>
          <w:sz w:val="28"/>
          <w:szCs w:val="28"/>
          <w:vertAlign w:val="baseline"/>
          <w:lang w:val="en-US" w:eastAsia="zh-CN"/>
        </w:rPr>
        <w:t>比选报名获取文件登记表</w:t>
      </w:r>
    </w:p>
    <w:p>
      <w:pPr>
        <w:rPr>
          <w:rFonts w:hint="eastAsia" w:ascii="宋体" w:hAnsi="宋体" w:cs="宋体"/>
          <w:sz w:val="28"/>
          <w:szCs w:val="28"/>
          <w:lang w:eastAsia="zh-CN"/>
        </w:rPr>
      </w:pPr>
      <w:r>
        <w:rPr>
          <w:rFonts w:hint="eastAsia"/>
          <w:sz w:val="28"/>
          <w:szCs w:val="28"/>
          <w:lang w:val="en-US" w:eastAsia="zh-CN"/>
        </w:rPr>
        <w:t>比选项目：北京第二外国语学院成都附属中学</w:t>
      </w:r>
      <w:r>
        <w:rPr>
          <w:rFonts w:hint="eastAsia" w:ascii="宋体" w:hAnsi="宋体" w:cs="宋体"/>
          <w:sz w:val="28"/>
          <w:szCs w:val="28"/>
          <w:lang w:eastAsia="zh-CN"/>
        </w:rPr>
        <w:t>A栋过道水磨石翻新采购项目</w:t>
      </w:r>
    </w:p>
    <w:p>
      <w:pPr>
        <w:rPr>
          <w:sz w:val="28"/>
          <w:szCs w:val="28"/>
        </w:rPr>
      </w:pPr>
      <w:r>
        <w:rPr>
          <w:rFonts w:hint="eastAsia"/>
          <w:sz w:val="28"/>
          <w:szCs w:val="28"/>
          <w:lang w:val="en-US" w:eastAsia="zh-CN"/>
        </w:rPr>
        <w:t>采购单位：北京第二外国语学院成都附属中学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5"/>
        <w:gridCol w:w="2025"/>
        <w:gridCol w:w="2430"/>
        <w:gridCol w:w="1740"/>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15" w:type="dxa"/>
          </w:tcPr>
          <w:p>
            <w:pPr>
              <w:bidi w:val="0"/>
              <w:rPr>
                <w:rFonts w:hint="default"/>
                <w:sz w:val="28"/>
                <w:szCs w:val="28"/>
                <w:lang w:val="en-US" w:eastAsia="zh-CN"/>
              </w:rPr>
            </w:pPr>
            <w:r>
              <w:rPr>
                <w:rFonts w:hint="eastAsia"/>
                <w:sz w:val="28"/>
                <w:szCs w:val="28"/>
                <w:lang w:val="en-US" w:eastAsia="zh-CN"/>
              </w:rPr>
              <w:t>报名单位名称</w:t>
            </w:r>
          </w:p>
        </w:tc>
        <w:tc>
          <w:tcPr>
            <w:tcW w:w="2025" w:type="dxa"/>
          </w:tcPr>
          <w:p>
            <w:pPr>
              <w:bidi w:val="0"/>
              <w:rPr>
                <w:rFonts w:hint="default"/>
                <w:sz w:val="28"/>
                <w:szCs w:val="28"/>
                <w:lang w:val="en-US" w:eastAsia="zh-CN"/>
              </w:rPr>
            </w:pPr>
            <w:r>
              <w:rPr>
                <w:rFonts w:hint="eastAsia"/>
                <w:sz w:val="28"/>
                <w:szCs w:val="28"/>
                <w:lang w:val="en-US" w:eastAsia="zh-CN"/>
              </w:rPr>
              <w:t>报名代表姓名</w:t>
            </w:r>
          </w:p>
        </w:tc>
        <w:tc>
          <w:tcPr>
            <w:tcW w:w="2430" w:type="dxa"/>
          </w:tcPr>
          <w:p>
            <w:pPr>
              <w:bidi w:val="0"/>
              <w:rPr>
                <w:rFonts w:hint="eastAsia"/>
                <w:sz w:val="28"/>
                <w:szCs w:val="28"/>
                <w:lang w:val="en-US" w:eastAsia="zh-CN"/>
              </w:rPr>
            </w:pPr>
            <w:r>
              <w:rPr>
                <w:rFonts w:hint="eastAsia"/>
                <w:sz w:val="28"/>
                <w:szCs w:val="28"/>
                <w:lang w:val="en-US" w:eastAsia="zh-CN"/>
              </w:rPr>
              <w:t>身份证号码</w:t>
            </w:r>
          </w:p>
        </w:tc>
        <w:tc>
          <w:tcPr>
            <w:tcW w:w="1740" w:type="dxa"/>
          </w:tcPr>
          <w:p>
            <w:pPr>
              <w:bidi w:val="0"/>
              <w:rPr>
                <w:rFonts w:hint="default"/>
                <w:sz w:val="28"/>
                <w:szCs w:val="28"/>
                <w:lang w:val="en-US" w:eastAsia="zh-CN"/>
              </w:rPr>
            </w:pPr>
            <w:r>
              <w:rPr>
                <w:rFonts w:hint="eastAsia"/>
                <w:sz w:val="28"/>
                <w:szCs w:val="28"/>
                <w:lang w:val="en-US" w:eastAsia="zh-CN"/>
              </w:rPr>
              <w:t>联系方式</w:t>
            </w:r>
          </w:p>
        </w:tc>
        <w:tc>
          <w:tcPr>
            <w:tcW w:w="1544" w:type="dxa"/>
          </w:tcPr>
          <w:p>
            <w:pPr>
              <w:bidi w:val="0"/>
              <w:rPr>
                <w:rFonts w:hint="eastAsia"/>
                <w:sz w:val="28"/>
                <w:szCs w:val="28"/>
                <w:lang w:val="en-US" w:eastAsia="zh-CN"/>
              </w:rPr>
            </w:pPr>
            <w:r>
              <w:rPr>
                <w:rFonts w:hint="eastAsia"/>
                <w:sz w:val="28"/>
                <w:szCs w:val="28"/>
                <w:lang w:val="en-US" w:eastAsia="zh-CN"/>
              </w:rPr>
              <w:t>报名时间</w:t>
            </w:r>
          </w:p>
          <w:p>
            <w:pPr>
              <w:bidi w:val="0"/>
              <w:rPr>
                <w:rFonts w:hint="default"/>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2115" w:type="dxa"/>
            <w:vAlign w:val="center"/>
          </w:tcPr>
          <w:p>
            <w:pPr>
              <w:bidi w:val="0"/>
              <w:rPr>
                <w:rFonts w:hint="eastAsia"/>
                <w:sz w:val="28"/>
                <w:szCs w:val="28"/>
                <w:lang w:val="en-US" w:eastAsia="zh-CN"/>
              </w:rPr>
            </w:pPr>
          </w:p>
        </w:tc>
        <w:tc>
          <w:tcPr>
            <w:tcW w:w="2025" w:type="dxa"/>
          </w:tcPr>
          <w:p>
            <w:pPr>
              <w:bidi w:val="0"/>
              <w:rPr>
                <w:rFonts w:hint="eastAsia"/>
                <w:sz w:val="28"/>
                <w:szCs w:val="28"/>
                <w:lang w:val="en-US" w:eastAsia="zh-CN"/>
              </w:rPr>
            </w:pPr>
          </w:p>
        </w:tc>
        <w:tc>
          <w:tcPr>
            <w:tcW w:w="2430" w:type="dxa"/>
          </w:tcPr>
          <w:p>
            <w:pPr>
              <w:bidi w:val="0"/>
              <w:rPr>
                <w:rFonts w:hint="eastAsia"/>
                <w:sz w:val="28"/>
                <w:szCs w:val="28"/>
                <w:lang w:val="en-US" w:eastAsia="zh-CN"/>
              </w:rPr>
            </w:pPr>
          </w:p>
        </w:tc>
        <w:tc>
          <w:tcPr>
            <w:tcW w:w="1740" w:type="dxa"/>
          </w:tcPr>
          <w:p>
            <w:pPr>
              <w:bidi w:val="0"/>
              <w:rPr>
                <w:rFonts w:hint="eastAsia"/>
                <w:sz w:val="28"/>
                <w:szCs w:val="28"/>
                <w:lang w:val="en-US" w:eastAsia="zh-CN"/>
              </w:rPr>
            </w:pPr>
          </w:p>
        </w:tc>
        <w:tc>
          <w:tcPr>
            <w:tcW w:w="1544" w:type="dxa"/>
          </w:tcPr>
          <w:p>
            <w:pPr>
              <w:bidi w:val="0"/>
              <w:rPr>
                <w:rFonts w:hint="eastAsia"/>
                <w:sz w:val="28"/>
                <w:szCs w:val="28"/>
                <w:lang w:val="en-US" w:eastAsia="zh-CN"/>
              </w:rPr>
            </w:pPr>
          </w:p>
          <w:p>
            <w:pPr>
              <w:bidi w:val="0"/>
              <w:rPr>
                <w:rFonts w:hint="eastAsia"/>
                <w:sz w:val="28"/>
                <w:szCs w:val="28"/>
                <w:lang w:val="en-US" w:eastAsia="zh-CN"/>
              </w:rPr>
            </w:pPr>
          </w:p>
          <w:p>
            <w:pPr>
              <w:bidi w:val="0"/>
              <w:rPr>
                <w:rFonts w:hint="eastAsia"/>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2115" w:type="dxa"/>
            <w:vAlign w:val="center"/>
          </w:tcPr>
          <w:p>
            <w:pPr>
              <w:bidi w:val="0"/>
              <w:rPr>
                <w:rFonts w:hint="eastAsia"/>
                <w:sz w:val="28"/>
                <w:szCs w:val="28"/>
                <w:lang w:val="en-US" w:eastAsia="zh-CN"/>
              </w:rPr>
            </w:pPr>
          </w:p>
        </w:tc>
        <w:tc>
          <w:tcPr>
            <w:tcW w:w="2025" w:type="dxa"/>
          </w:tcPr>
          <w:p>
            <w:pPr>
              <w:bidi w:val="0"/>
              <w:rPr>
                <w:rFonts w:hint="eastAsia"/>
                <w:sz w:val="28"/>
                <w:szCs w:val="28"/>
                <w:lang w:val="en-US" w:eastAsia="zh-CN"/>
              </w:rPr>
            </w:pPr>
          </w:p>
        </w:tc>
        <w:tc>
          <w:tcPr>
            <w:tcW w:w="2430" w:type="dxa"/>
          </w:tcPr>
          <w:p>
            <w:pPr>
              <w:bidi w:val="0"/>
              <w:rPr>
                <w:rFonts w:hint="eastAsia"/>
                <w:sz w:val="28"/>
                <w:szCs w:val="28"/>
                <w:lang w:val="en-US" w:eastAsia="zh-CN"/>
              </w:rPr>
            </w:pPr>
          </w:p>
        </w:tc>
        <w:tc>
          <w:tcPr>
            <w:tcW w:w="1740" w:type="dxa"/>
          </w:tcPr>
          <w:p>
            <w:pPr>
              <w:bidi w:val="0"/>
              <w:rPr>
                <w:rFonts w:hint="eastAsia"/>
                <w:sz w:val="28"/>
                <w:szCs w:val="28"/>
                <w:lang w:val="en-US" w:eastAsia="zh-CN"/>
              </w:rPr>
            </w:pPr>
          </w:p>
        </w:tc>
        <w:tc>
          <w:tcPr>
            <w:tcW w:w="1544" w:type="dxa"/>
          </w:tcPr>
          <w:p>
            <w:pPr>
              <w:bidi w:val="0"/>
              <w:rPr>
                <w:rFonts w:hint="eastAsia"/>
                <w:sz w:val="28"/>
                <w:szCs w:val="28"/>
                <w:lang w:val="en-US" w:eastAsia="zh-CN"/>
              </w:rPr>
            </w:pPr>
          </w:p>
          <w:p>
            <w:pPr>
              <w:bidi w:val="0"/>
              <w:rPr>
                <w:rFonts w:hint="eastAsia"/>
                <w:sz w:val="28"/>
                <w:szCs w:val="28"/>
                <w:lang w:val="en-US" w:eastAsia="zh-CN"/>
              </w:rPr>
            </w:pPr>
          </w:p>
          <w:p>
            <w:pPr>
              <w:bidi w:val="0"/>
              <w:rPr>
                <w:rFonts w:hint="eastAsia"/>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Align w:val="center"/>
          </w:tcPr>
          <w:p>
            <w:pPr>
              <w:bidi w:val="0"/>
              <w:rPr>
                <w:rFonts w:hint="eastAsia"/>
                <w:sz w:val="28"/>
                <w:szCs w:val="28"/>
                <w:lang w:val="en-US" w:eastAsia="zh-CN"/>
              </w:rPr>
            </w:pPr>
          </w:p>
        </w:tc>
        <w:tc>
          <w:tcPr>
            <w:tcW w:w="2025" w:type="dxa"/>
          </w:tcPr>
          <w:p>
            <w:pPr>
              <w:bidi w:val="0"/>
              <w:rPr>
                <w:rFonts w:hint="eastAsia"/>
                <w:sz w:val="28"/>
                <w:szCs w:val="28"/>
                <w:lang w:val="en-US" w:eastAsia="zh-CN"/>
              </w:rPr>
            </w:pPr>
          </w:p>
        </w:tc>
        <w:tc>
          <w:tcPr>
            <w:tcW w:w="2430" w:type="dxa"/>
          </w:tcPr>
          <w:p>
            <w:pPr>
              <w:bidi w:val="0"/>
              <w:rPr>
                <w:rFonts w:hint="eastAsia"/>
                <w:sz w:val="28"/>
                <w:szCs w:val="28"/>
                <w:lang w:val="en-US" w:eastAsia="zh-CN"/>
              </w:rPr>
            </w:pPr>
          </w:p>
        </w:tc>
        <w:tc>
          <w:tcPr>
            <w:tcW w:w="1740" w:type="dxa"/>
          </w:tcPr>
          <w:p>
            <w:pPr>
              <w:bidi w:val="0"/>
              <w:rPr>
                <w:rFonts w:hint="eastAsia"/>
                <w:sz w:val="28"/>
                <w:szCs w:val="28"/>
                <w:lang w:val="en-US" w:eastAsia="zh-CN"/>
              </w:rPr>
            </w:pPr>
          </w:p>
        </w:tc>
        <w:tc>
          <w:tcPr>
            <w:tcW w:w="1544" w:type="dxa"/>
          </w:tcPr>
          <w:p>
            <w:pPr>
              <w:bidi w:val="0"/>
              <w:rPr>
                <w:rFonts w:hint="eastAsia"/>
                <w:sz w:val="28"/>
                <w:szCs w:val="28"/>
                <w:lang w:val="en-US" w:eastAsia="zh-CN"/>
              </w:rPr>
            </w:pPr>
          </w:p>
          <w:p>
            <w:pPr>
              <w:bidi w:val="0"/>
              <w:rPr>
                <w:rFonts w:hint="eastAsia"/>
                <w:sz w:val="28"/>
                <w:szCs w:val="28"/>
                <w:lang w:val="en-US" w:eastAsia="zh-CN"/>
              </w:rPr>
            </w:pPr>
          </w:p>
          <w:p>
            <w:pPr>
              <w:bidi w:val="0"/>
              <w:rPr>
                <w:rFonts w:hint="eastAsia"/>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tcPr>
          <w:p>
            <w:pPr>
              <w:bidi w:val="0"/>
              <w:rPr>
                <w:rFonts w:hint="eastAsia"/>
                <w:sz w:val="28"/>
                <w:szCs w:val="28"/>
                <w:lang w:val="en-US" w:eastAsia="zh-CN"/>
              </w:rPr>
            </w:pPr>
          </w:p>
          <w:p>
            <w:pPr>
              <w:bidi w:val="0"/>
              <w:rPr>
                <w:rFonts w:hint="eastAsia"/>
                <w:sz w:val="28"/>
                <w:szCs w:val="28"/>
                <w:lang w:val="en-US" w:eastAsia="zh-CN"/>
              </w:rPr>
            </w:pPr>
          </w:p>
        </w:tc>
        <w:tc>
          <w:tcPr>
            <w:tcW w:w="2025" w:type="dxa"/>
          </w:tcPr>
          <w:p>
            <w:pPr>
              <w:bidi w:val="0"/>
              <w:rPr>
                <w:rFonts w:hint="eastAsia"/>
                <w:sz w:val="28"/>
                <w:szCs w:val="28"/>
                <w:lang w:val="en-US" w:eastAsia="zh-CN"/>
              </w:rPr>
            </w:pPr>
          </w:p>
        </w:tc>
        <w:tc>
          <w:tcPr>
            <w:tcW w:w="2430" w:type="dxa"/>
          </w:tcPr>
          <w:p>
            <w:pPr>
              <w:bidi w:val="0"/>
              <w:rPr>
                <w:rFonts w:hint="eastAsia"/>
                <w:sz w:val="28"/>
                <w:szCs w:val="28"/>
                <w:lang w:val="en-US" w:eastAsia="zh-CN"/>
              </w:rPr>
            </w:pPr>
          </w:p>
        </w:tc>
        <w:tc>
          <w:tcPr>
            <w:tcW w:w="1740" w:type="dxa"/>
          </w:tcPr>
          <w:p>
            <w:pPr>
              <w:bidi w:val="0"/>
              <w:rPr>
                <w:rFonts w:hint="eastAsia"/>
                <w:sz w:val="28"/>
                <w:szCs w:val="28"/>
                <w:lang w:val="en-US" w:eastAsia="zh-CN"/>
              </w:rPr>
            </w:pPr>
          </w:p>
        </w:tc>
        <w:tc>
          <w:tcPr>
            <w:tcW w:w="1544" w:type="dxa"/>
          </w:tcPr>
          <w:p>
            <w:pPr>
              <w:bidi w:val="0"/>
              <w:rPr>
                <w:rFonts w:hint="eastAsia"/>
                <w:sz w:val="28"/>
                <w:szCs w:val="28"/>
                <w:lang w:val="en-US" w:eastAsia="zh-CN"/>
              </w:rPr>
            </w:pPr>
          </w:p>
          <w:p>
            <w:pPr>
              <w:bidi w:val="0"/>
              <w:rPr>
                <w:rFonts w:hint="eastAsia"/>
                <w:sz w:val="28"/>
                <w:szCs w:val="28"/>
                <w:lang w:val="en-US" w:eastAsia="zh-CN"/>
              </w:rPr>
            </w:pPr>
          </w:p>
          <w:p>
            <w:pPr>
              <w:bidi w:val="0"/>
              <w:rPr>
                <w:rFonts w:hint="eastAsia"/>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tcPr>
          <w:p>
            <w:pPr>
              <w:bidi w:val="0"/>
              <w:rPr>
                <w:rFonts w:hint="eastAsia"/>
                <w:sz w:val="28"/>
                <w:szCs w:val="28"/>
                <w:lang w:val="en-US" w:eastAsia="zh-CN"/>
              </w:rPr>
            </w:pPr>
          </w:p>
          <w:p>
            <w:pPr>
              <w:bidi w:val="0"/>
              <w:rPr>
                <w:rFonts w:hint="eastAsia"/>
                <w:sz w:val="28"/>
                <w:szCs w:val="28"/>
                <w:lang w:val="en-US" w:eastAsia="zh-CN"/>
              </w:rPr>
            </w:pPr>
          </w:p>
        </w:tc>
        <w:tc>
          <w:tcPr>
            <w:tcW w:w="2025" w:type="dxa"/>
          </w:tcPr>
          <w:p>
            <w:pPr>
              <w:bidi w:val="0"/>
              <w:rPr>
                <w:rFonts w:hint="eastAsia"/>
                <w:sz w:val="28"/>
                <w:szCs w:val="28"/>
                <w:lang w:val="en-US" w:eastAsia="zh-CN"/>
              </w:rPr>
            </w:pPr>
          </w:p>
        </w:tc>
        <w:tc>
          <w:tcPr>
            <w:tcW w:w="2430" w:type="dxa"/>
          </w:tcPr>
          <w:p>
            <w:pPr>
              <w:bidi w:val="0"/>
              <w:rPr>
                <w:rFonts w:hint="eastAsia"/>
                <w:sz w:val="28"/>
                <w:szCs w:val="28"/>
                <w:lang w:val="en-US" w:eastAsia="zh-CN"/>
              </w:rPr>
            </w:pPr>
          </w:p>
        </w:tc>
        <w:tc>
          <w:tcPr>
            <w:tcW w:w="1740" w:type="dxa"/>
          </w:tcPr>
          <w:p>
            <w:pPr>
              <w:bidi w:val="0"/>
              <w:rPr>
                <w:rFonts w:hint="eastAsia"/>
                <w:sz w:val="28"/>
                <w:szCs w:val="28"/>
                <w:lang w:val="en-US" w:eastAsia="zh-CN"/>
              </w:rPr>
            </w:pPr>
          </w:p>
        </w:tc>
        <w:tc>
          <w:tcPr>
            <w:tcW w:w="1544" w:type="dxa"/>
          </w:tcPr>
          <w:p>
            <w:pPr>
              <w:bidi w:val="0"/>
              <w:rPr>
                <w:rFonts w:hint="eastAsia"/>
                <w:sz w:val="28"/>
                <w:szCs w:val="28"/>
                <w:lang w:val="en-US" w:eastAsia="zh-CN"/>
              </w:rPr>
            </w:pPr>
          </w:p>
          <w:p>
            <w:pPr>
              <w:bidi w:val="0"/>
              <w:rPr>
                <w:rFonts w:hint="eastAsia"/>
                <w:sz w:val="28"/>
                <w:szCs w:val="28"/>
                <w:lang w:val="en-US" w:eastAsia="zh-CN"/>
              </w:rPr>
            </w:pPr>
          </w:p>
          <w:p>
            <w:pPr>
              <w:bidi w:val="0"/>
              <w:rPr>
                <w:rFonts w:hint="eastAsia"/>
                <w:sz w:val="28"/>
                <w:szCs w:val="28"/>
                <w:lang w:val="en-US" w:eastAsia="zh-CN"/>
              </w:rPr>
            </w:pPr>
          </w:p>
        </w:tc>
      </w:tr>
    </w:tbl>
    <w:p>
      <w:pPr>
        <w:rPr>
          <w:rFonts w:hint="default" w:eastAsiaTheme="minorEastAsia"/>
          <w:sz w:val="28"/>
          <w:szCs w:val="28"/>
          <w:lang w:val="en-US" w:eastAsia="zh-CN"/>
        </w:rPr>
      </w:pPr>
      <w:r>
        <w:rPr>
          <w:rFonts w:hint="eastAsia"/>
          <w:sz w:val="28"/>
          <w:szCs w:val="28"/>
          <w:lang w:eastAsia="zh-CN"/>
        </w:rPr>
        <w:t>（</w:t>
      </w:r>
      <w:r>
        <w:rPr>
          <w:rFonts w:hint="eastAsia"/>
          <w:sz w:val="28"/>
          <w:szCs w:val="28"/>
          <w:lang w:val="en-US" w:eastAsia="zh-CN"/>
        </w:rPr>
        <w:t>以上内容由供应商代表签字填写）</w:t>
      </w:r>
    </w:p>
    <w:p>
      <w:pPr>
        <w:jc w:val="center"/>
        <w:rPr>
          <w:rFonts w:hint="eastAsia" w:ascii="宋体" w:hAnsi="宋体" w:eastAsia="宋体"/>
          <w:b/>
          <w:bCs/>
          <w:sz w:val="28"/>
          <w:szCs w:val="28"/>
          <w:vertAlign w:val="baseline"/>
          <w:lang w:val="en-US" w:eastAsia="zh-CN"/>
        </w:rPr>
      </w:pPr>
    </w:p>
    <w:p>
      <w:pPr>
        <w:pStyle w:val="2"/>
        <w:rPr>
          <w:rFonts w:hint="eastAsia"/>
          <w:lang w:val="en-US" w:eastAsia="zh-CN"/>
        </w:rPr>
      </w:pPr>
    </w:p>
    <w:p>
      <w:pPr>
        <w:jc w:val="center"/>
        <w:rPr>
          <w:rFonts w:hint="eastAsia"/>
          <w:sz w:val="28"/>
          <w:szCs w:val="28"/>
          <w:lang w:val="en-US" w:eastAsia="zh-CN"/>
        </w:rPr>
      </w:pPr>
      <w:r>
        <w:rPr>
          <w:rFonts w:hint="eastAsia" w:ascii="宋体" w:hAnsi="宋体" w:eastAsia="宋体"/>
          <w:b/>
          <w:bCs/>
          <w:sz w:val="28"/>
          <w:szCs w:val="28"/>
          <w:vertAlign w:val="baseline"/>
          <w:lang w:val="en-US" w:eastAsia="zh-CN"/>
        </w:rPr>
        <w:t>报价文件提交登记表</w:t>
      </w:r>
    </w:p>
    <w:p>
      <w:pPr>
        <w:rPr>
          <w:rFonts w:hint="eastAsia" w:ascii="宋体" w:hAnsi="宋体" w:cs="宋体"/>
          <w:sz w:val="28"/>
          <w:szCs w:val="28"/>
          <w:lang w:eastAsia="zh-CN"/>
        </w:rPr>
      </w:pPr>
      <w:r>
        <w:rPr>
          <w:rFonts w:hint="eastAsia"/>
          <w:sz w:val="28"/>
          <w:szCs w:val="28"/>
          <w:lang w:val="en-US" w:eastAsia="zh-CN"/>
        </w:rPr>
        <w:t>比选项目：北京第二外国语学院成都附属中学</w:t>
      </w:r>
      <w:r>
        <w:rPr>
          <w:rFonts w:hint="eastAsia" w:ascii="宋体" w:hAnsi="宋体" w:cs="宋体"/>
          <w:sz w:val="28"/>
          <w:szCs w:val="28"/>
          <w:lang w:eastAsia="zh-CN"/>
        </w:rPr>
        <w:t>A栋过道水磨石翻新采购项目</w:t>
      </w:r>
    </w:p>
    <w:p>
      <w:pPr>
        <w:rPr>
          <w:sz w:val="28"/>
          <w:szCs w:val="28"/>
        </w:rPr>
      </w:pPr>
      <w:r>
        <w:rPr>
          <w:rFonts w:hint="eastAsia"/>
          <w:sz w:val="28"/>
          <w:szCs w:val="28"/>
          <w:lang w:val="en-US" w:eastAsia="zh-CN"/>
        </w:rPr>
        <w:t>采购单位：北京第二外国语学院成都附属中学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5"/>
        <w:gridCol w:w="1425"/>
        <w:gridCol w:w="2640"/>
        <w:gridCol w:w="169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tcPr>
          <w:p>
            <w:pPr>
              <w:rPr>
                <w:rFonts w:hint="default" w:eastAsiaTheme="minorEastAsia"/>
                <w:sz w:val="28"/>
                <w:szCs w:val="28"/>
                <w:vertAlign w:val="baseline"/>
                <w:lang w:val="en-US" w:eastAsia="zh-CN"/>
              </w:rPr>
            </w:pPr>
            <w:r>
              <w:rPr>
                <w:rFonts w:hint="eastAsia"/>
                <w:sz w:val="28"/>
                <w:szCs w:val="28"/>
                <w:vertAlign w:val="baseline"/>
                <w:lang w:val="en-US" w:eastAsia="zh-CN"/>
              </w:rPr>
              <w:t>报价单位名称</w:t>
            </w:r>
          </w:p>
        </w:tc>
        <w:tc>
          <w:tcPr>
            <w:tcW w:w="1425" w:type="dxa"/>
          </w:tcPr>
          <w:p>
            <w:pPr>
              <w:rPr>
                <w:rFonts w:hint="default" w:eastAsiaTheme="minorEastAsia"/>
                <w:sz w:val="28"/>
                <w:szCs w:val="28"/>
                <w:vertAlign w:val="baseline"/>
                <w:lang w:val="en-US" w:eastAsia="zh-CN"/>
              </w:rPr>
            </w:pPr>
            <w:r>
              <w:rPr>
                <w:rFonts w:hint="eastAsia"/>
                <w:sz w:val="28"/>
                <w:szCs w:val="28"/>
                <w:vertAlign w:val="baseline"/>
                <w:lang w:val="en-US" w:eastAsia="zh-CN"/>
              </w:rPr>
              <w:t>代表姓名</w:t>
            </w:r>
          </w:p>
        </w:tc>
        <w:tc>
          <w:tcPr>
            <w:tcW w:w="2640" w:type="dxa"/>
          </w:tcPr>
          <w:p>
            <w:pPr>
              <w:rPr>
                <w:rFonts w:hint="eastAsia" w:eastAsiaTheme="minorEastAsia"/>
                <w:sz w:val="28"/>
                <w:szCs w:val="28"/>
                <w:vertAlign w:val="baseline"/>
                <w:lang w:val="en-US" w:eastAsia="zh-CN"/>
              </w:rPr>
            </w:pPr>
            <w:r>
              <w:rPr>
                <w:rFonts w:hint="eastAsia"/>
                <w:sz w:val="28"/>
                <w:szCs w:val="28"/>
                <w:vertAlign w:val="baseline"/>
                <w:lang w:val="en-US" w:eastAsia="zh-CN"/>
              </w:rPr>
              <w:t>身份证号码</w:t>
            </w:r>
          </w:p>
        </w:tc>
        <w:tc>
          <w:tcPr>
            <w:tcW w:w="1695" w:type="dxa"/>
          </w:tcPr>
          <w:p>
            <w:pPr>
              <w:rPr>
                <w:rFonts w:hint="default" w:eastAsiaTheme="minorEastAsia"/>
                <w:sz w:val="28"/>
                <w:szCs w:val="28"/>
                <w:vertAlign w:val="baseline"/>
                <w:lang w:val="en-US" w:eastAsia="zh-CN"/>
              </w:rPr>
            </w:pPr>
            <w:r>
              <w:rPr>
                <w:rFonts w:hint="eastAsia"/>
                <w:sz w:val="28"/>
                <w:szCs w:val="28"/>
                <w:vertAlign w:val="baseline"/>
                <w:lang w:val="en-US" w:eastAsia="zh-CN"/>
              </w:rPr>
              <w:t>联系方式</w:t>
            </w:r>
          </w:p>
        </w:tc>
        <w:tc>
          <w:tcPr>
            <w:tcW w:w="1559" w:type="dxa"/>
          </w:tcPr>
          <w:p>
            <w:pPr>
              <w:rPr>
                <w:rFonts w:hint="default"/>
                <w:sz w:val="28"/>
                <w:szCs w:val="28"/>
                <w:vertAlign w:val="baseline"/>
                <w:lang w:val="en-US" w:eastAsia="zh-CN"/>
              </w:rPr>
            </w:pPr>
            <w:r>
              <w:rPr>
                <w:rFonts w:hint="eastAsia"/>
                <w:sz w:val="28"/>
                <w:szCs w:val="28"/>
                <w:vertAlign w:val="baseline"/>
                <w:lang w:val="en-US" w:eastAsia="zh-CN"/>
              </w:rPr>
              <w:t>提交报价文件时间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bidi w:val="0"/>
              <w:rPr>
                <w:rFonts w:hint="eastAsia"/>
                <w:sz w:val="28"/>
                <w:szCs w:val="28"/>
                <w:lang w:val="en-US" w:eastAsia="zh-CN"/>
              </w:rPr>
            </w:pPr>
          </w:p>
        </w:tc>
        <w:tc>
          <w:tcPr>
            <w:tcW w:w="1425" w:type="dxa"/>
          </w:tcPr>
          <w:p>
            <w:pPr>
              <w:rPr>
                <w:rFonts w:hint="eastAsia"/>
                <w:sz w:val="28"/>
                <w:szCs w:val="28"/>
                <w:vertAlign w:val="baseline"/>
                <w:lang w:val="en-US" w:eastAsia="zh-CN"/>
              </w:rPr>
            </w:pPr>
          </w:p>
        </w:tc>
        <w:tc>
          <w:tcPr>
            <w:tcW w:w="2640" w:type="dxa"/>
          </w:tcPr>
          <w:p>
            <w:pPr>
              <w:rPr>
                <w:rFonts w:hint="eastAsia"/>
                <w:sz w:val="28"/>
                <w:szCs w:val="28"/>
                <w:vertAlign w:val="baseline"/>
                <w:lang w:val="en-US" w:eastAsia="zh-CN"/>
              </w:rPr>
            </w:pPr>
          </w:p>
        </w:tc>
        <w:tc>
          <w:tcPr>
            <w:tcW w:w="1695" w:type="dxa"/>
          </w:tcPr>
          <w:p>
            <w:pPr>
              <w:rPr>
                <w:rFonts w:hint="eastAsia"/>
                <w:sz w:val="28"/>
                <w:szCs w:val="28"/>
                <w:vertAlign w:val="baseline"/>
                <w:lang w:val="en-US" w:eastAsia="zh-CN"/>
              </w:rPr>
            </w:pPr>
          </w:p>
        </w:tc>
        <w:tc>
          <w:tcPr>
            <w:tcW w:w="1559"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bidi w:val="0"/>
              <w:rPr>
                <w:rFonts w:hint="eastAsia"/>
                <w:sz w:val="28"/>
                <w:szCs w:val="28"/>
                <w:lang w:val="en-US" w:eastAsia="zh-CN"/>
              </w:rPr>
            </w:pPr>
          </w:p>
        </w:tc>
        <w:tc>
          <w:tcPr>
            <w:tcW w:w="1425" w:type="dxa"/>
          </w:tcPr>
          <w:p>
            <w:pPr>
              <w:rPr>
                <w:rFonts w:hint="eastAsia"/>
                <w:sz w:val="28"/>
                <w:szCs w:val="28"/>
                <w:vertAlign w:val="baseline"/>
                <w:lang w:val="en-US" w:eastAsia="zh-CN"/>
              </w:rPr>
            </w:pPr>
          </w:p>
        </w:tc>
        <w:tc>
          <w:tcPr>
            <w:tcW w:w="2640" w:type="dxa"/>
          </w:tcPr>
          <w:p>
            <w:pPr>
              <w:rPr>
                <w:rFonts w:hint="eastAsia"/>
                <w:sz w:val="28"/>
                <w:szCs w:val="28"/>
                <w:vertAlign w:val="baseline"/>
                <w:lang w:val="en-US" w:eastAsia="zh-CN"/>
              </w:rPr>
            </w:pPr>
          </w:p>
        </w:tc>
        <w:tc>
          <w:tcPr>
            <w:tcW w:w="1695" w:type="dxa"/>
          </w:tcPr>
          <w:p>
            <w:pPr>
              <w:rPr>
                <w:rFonts w:hint="eastAsia"/>
                <w:sz w:val="28"/>
                <w:szCs w:val="28"/>
                <w:vertAlign w:val="baseline"/>
                <w:lang w:val="en-US" w:eastAsia="zh-CN"/>
              </w:rPr>
            </w:pPr>
          </w:p>
        </w:tc>
        <w:tc>
          <w:tcPr>
            <w:tcW w:w="1559"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bidi w:val="0"/>
              <w:rPr>
                <w:rFonts w:hint="eastAsia"/>
                <w:sz w:val="28"/>
                <w:szCs w:val="28"/>
                <w:lang w:val="en-US" w:eastAsia="zh-CN"/>
              </w:rPr>
            </w:pPr>
          </w:p>
        </w:tc>
        <w:tc>
          <w:tcPr>
            <w:tcW w:w="1425" w:type="dxa"/>
          </w:tcPr>
          <w:p>
            <w:pPr>
              <w:rPr>
                <w:rFonts w:hint="eastAsia"/>
                <w:sz w:val="28"/>
                <w:szCs w:val="28"/>
                <w:vertAlign w:val="baseline"/>
                <w:lang w:val="en-US" w:eastAsia="zh-CN"/>
              </w:rPr>
            </w:pPr>
          </w:p>
        </w:tc>
        <w:tc>
          <w:tcPr>
            <w:tcW w:w="2640" w:type="dxa"/>
          </w:tcPr>
          <w:p>
            <w:pPr>
              <w:rPr>
                <w:rFonts w:hint="eastAsia"/>
                <w:sz w:val="28"/>
                <w:szCs w:val="28"/>
                <w:vertAlign w:val="baseline"/>
                <w:lang w:val="en-US" w:eastAsia="zh-CN"/>
              </w:rPr>
            </w:pPr>
          </w:p>
        </w:tc>
        <w:tc>
          <w:tcPr>
            <w:tcW w:w="1695" w:type="dxa"/>
          </w:tcPr>
          <w:p>
            <w:pPr>
              <w:rPr>
                <w:rFonts w:hint="eastAsia"/>
                <w:sz w:val="28"/>
                <w:szCs w:val="28"/>
                <w:vertAlign w:val="baseline"/>
                <w:lang w:val="en-US" w:eastAsia="zh-CN"/>
              </w:rPr>
            </w:pPr>
          </w:p>
        </w:tc>
        <w:tc>
          <w:tcPr>
            <w:tcW w:w="1559"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tcPr>
          <w:p>
            <w:pPr>
              <w:rPr>
                <w:rFonts w:hint="eastAsia"/>
                <w:sz w:val="28"/>
                <w:szCs w:val="28"/>
                <w:vertAlign w:val="baseline"/>
                <w:lang w:val="en-US" w:eastAsia="zh-CN"/>
              </w:rPr>
            </w:pPr>
          </w:p>
          <w:p>
            <w:pPr>
              <w:rPr>
                <w:rFonts w:hint="eastAsia"/>
                <w:sz w:val="28"/>
                <w:szCs w:val="28"/>
                <w:vertAlign w:val="baseline"/>
                <w:lang w:val="en-US" w:eastAsia="zh-CN"/>
              </w:rPr>
            </w:pPr>
          </w:p>
        </w:tc>
        <w:tc>
          <w:tcPr>
            <w:tcW w:w="1425" w:type="dxa"/>
          </w:tcPr>
          <w:p>
            <w:pPr>
              <w:rPr>
                <w:rFonts w:hint="eastAsia"/>
                <w:sz w:val="28"/>
                <w:szCs w:val="28"/>
                <w:vertAlign w:val="baseline"/>
                <w:lang w:val="en-US" w:eastAsia="zh-CN"/>
              </w:rPr>
            </w:pPr>
          </w:p>
        </w:tc>
        <w:tc>
          <w:tcPr>
            <w:tcW w:w="2640" w:type="dxa"/>
          </w:tcPr>
          <w:p>
            <w:pPr>
              <w:rPr>
                <w:rFonts w:hint="eastAsia"/>
                <w:sz w:val="28"/>
                <w:szCs w:val="28"/>
                <w:vertAlign w:val="baseline"/>
                <w:lang w:val="en-US" w:eastAsia="zh-CN"/>
              </w:rPr>
            </w:pPr>
          </w:p>
        </w:tc>
        <w:tc>
          <w:tcPr>
            <w:tcW w:w="1695" w:type="dxa"/>
          </w:tcPr>
          <w:p>
            <w:pPr>
              <w:rPr>
                <w:rFonts w:hint="eastAsia"/>
                <w:sz w:val="28"/>
                <w:szCs w:val="28"/>
                <w:vertAlign w:val="baseline"/>
                <w:lang w:val="en-US" w:eastAsia="zh-CN"/>
              </w:rPr>
            </w:pPr>
          </w:p>
        </w:tc>
        <w:tc>
          <w:tcPr>
            <w:tcW w:w="1559"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tcPr>
          <w:p>
            <w:pPr>
              <w:rPr>
                <w:rFonts w:hint="eastAsia"/>
                <w:sz w:val="28"/>
                <w:szCs w:val="28"/>
                <w:vertAlign w:val="baseline"/>
                <w:lang w:val="en-US" w:eastAsia="zh-CN"/>
              </w:rPr>
            </w:pPr>
          </w:p>
          <w:p>
            <w:pPr>
              <w:rPr>
                <w:rFonts w:hint="eastAsia"/>
                <w:sz w:val="28"/>
                <w:szCs w:val="28"/>
                <w:vertAlign w:val="baseline"/>
                <w:lang w:val="en-US" w:eastAsia="zh-CN"/>
              </w:rPr>
            </w:pPr>
          </w:p>
        </w:tc>
        <w:tc>
          <w:tcPr>
            <w:tcW w:w="1425" w:type="dxa"/>
          </w:tcPr>
          <w:p>
            <w:pPr>
              <w:rPr>
                <w:rFonts w:hint="eastAsia"/>
                <w:sz w:val="28"/>
                <w:szCs w:val="28"/>
                <w:vertAlign w:val="baseline"/>
                <w:lang w:val="en-US" w:eastAsia="zh-CN"/>
              </w:rPr>
            </w:pPr>
          </w:p>
        </w:tc>
        <w:tc>
          <w:tcPr>
            <w:tcW w:w="2640" w:type="dxa"/>
          </w:tcPr>
          <w:p>
            <w:pPr>
              <w:rPr>
                <w:rFonts w:hint="eastAsia"/>
                <w:sz w:val="28"/>
                <w:szCs w:val="28"/>
                <w:vertAlign w:val="baseline"/>
                <w:lang w:val="en-US" w:eastAsia="zh-CN"/>
              </w:rPr>
            </w:pPr>
          </w:p>
        </w:tc>
        <w:tc>
          <w:tcPr>
            <w:tcW w:w="1695" w:type="dxa"/>
          </w:tcPr>
          <w:p>
            <w:pPr>
              <w:rPr>
                <w:rFonts w:hint="eastAsia"/>
                <w:sz w:val="28"/>
                <w:szCs w:val="28"/>
                <w:vertAlign w:val="baseline"/>
                <w:lang w:val="en-US" w:eastAsia="zh-CN"/>
              </w:rPr>
            </w:pPr>
          </w:p>
        </w:tc>
        <w:tc>
          <w:tcPr>
            <w:tcW w:w="1559"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bl>
    <w:p>
      <w:pPr>
        <w:rPr>
          <w:rFonts w:hint="eastAsia"/>
          <w:sz w:val="28"/>
          <w:szCs w:val="28"/>
          <w:lang w:val="en-US" w:eastAsia="zh-CN"/>
        </w:rPr>
      </w:pPr>
      <w:r>
        <w:rPr>
          <w:rFonts w:hint="eastAsia"/>
          <w:sz w:val="28"/>
          <w:szCs w:val="28"/>
          <w:lang w:eastAsia="zh-CN"/>
        </w:rPr>
        <w:t>（</w:t>
      </w:r>
      <w:r>
        <w:rPr>
          <w:rFonts w:hint="eastAsia"/>
          <w:sz w:val="28"/>
          <w:szCs w:val="28"/>
          <w:lang w:val="en-US" w:eastAsia="zh-CN"/>
        </w:rPr>
        <w:t>以上内容由供应商代表签字填写）</w:t>
      </w:r>
    </w:p>
    <w:p>
      <w:pPr>
        <w:pStyle w:val="2"/>
        <w:rPr>
          <w:rFonts w:hint="default"/>
          <w:lang w:val="en-US" w:eastAsia="zh-CN"/>
        </w:rPr>
      </w:pPr>
    </w:p>
    <w:p>
      <w:pPr>
        <w:pStyle w:val="2"/>
        <w:rPr>
          <w:rFonts w:hint="default"/>
          <w:lang w:val="en-US" w:eastAsia="zh-CN"/>
        </w:rPr>
      </w:pPr>
    </w:p>
    <w:p>
      <w:pPr>
        <w:jc w:val="center"/>
        <w:rPr>
          <w:rFonts w:hint="eastAsia" w:ascii="宋体" w:hAnsi="宋体" w:eastAsia="宋体"/>
          <w:b/>
          <w:bCs/>
          <w:sz w:val="28"/>
          <w:szCs w:val="28"/>
          <w:vertAlign w:val="baseline"/>
          <w:lang w:val="en-US" w:eastAsia="zh-CN"/>
        </w:rPr>
      </w:pPr>
      <w:r>
        <w:rPr>
          <w:rFonts w:hint="eastAsia" w:ascii="宋体" w:hAnsi="宋体" w:eastAsia="宋体"/>
          <w:b/>
          <w:bCs/>
          <w:sz w:val="28"/>
          <w:szCs w:val="28"/>
          <w:vertAlign w:val="baseline"/>
          <w:lang w:val="en-US" w:eastAsia="zh-CN"/>
        </w:rPr>
        <w:t>供应商参加比选会签到表</w:t>
      </w:r>
    </w:p>
    <w:p>
      <w:pPr>
        <w:pStyle w:val="2"/>
        <w:rPr>
          <w:rFonts w:hint="eastAsia"/>
          <w:lang w:val="en-US" w:eastAsia="zh-CN"/>
        </w:rPr>
      </w:pPr>
    </w:p>
    <w:p>
      <w:pPr>
        <w:rPr>
          <w:rFonts w:hint="eastAsia" w:ascii="宋体" w:hAnsi="宋体" w:cs="宋体"/>
          <w:sz w:val="28"/>
          <w:szCs w:val="28"/>
          <w:lang w:eastAsia="zh-CN"/>
        </w:rPr>
      </w:pPr>
      <w:r>
        <w:rPr>
          <w:rFonts w:hint="eastAsia"/>
          <w:sz w:val="28"/>
          <w:szCs w:val="28"/>
          <w:lang w:val="en-US" w:eastAsia="zh-CN"/>
        </w:rPr>
        <w:t>比选项目：北京第二外国语学院成都附属中学</w:t>
      </w:r>
      <w:r>
        <w:rPr>
          <w:rFonts w:hint="eastAsia" w:ascii="宋体" w:hAnsi="宋体" w:cs="宋体"/>
          <w:sz w:val="28"/>
          <w:szCs w:val="28"/>
          <w:lang w:eastAsia="zh-CN"/>
        </w:rPr>
        <w:t>A栋过道水磨石翻新采购项目</w:t>
      </w:r>
    </w:p>
    <w:p>
      <w:pPr>
        <w:rPr>
          <w:sz w:val="28"/>
          <w:szCs w:val="28"/>
        </w:rPr>
      </w:pPr>
      <w:r>
        <w:rPr>
          <w:rFonts w:hint="eastAsia"/>
          <w:sz w:val="28"/>
          <w:szCs w:val="28"/>
          <w:lang w:val="en-US" w:eastAsia="zh-CN"/>
        </w:rPr>
        <w:t>采购单位：北京第二外国语学院成都附属中学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1"/>
        <w:gridCol w:w="1448"/>
        <w:gridCol w:w="2706"/>
        <w:gridCol w:w="1875"/>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tcPr>
          <w:p>
            <w:pPr>
              <w:rPr>
                <w:rFonts w:hint="default" w:eastAsiaTheme="minorEastAsia"/>
                <w:sz w:val="28"/>
                <w:szCs w:val="28"/>
                <w:vertAlign w:val="baseline"/>
                <w:lang w:val="en-US" w:eastAsia="zh-CN"/>
              </w:rPr>
            </w:pPr>
            <w:r>
              <w:rPr>
                <w:rFonts w:hint="eastAsia"/>
                <w:sz w:val="28"/>
                <w:szCs w:val="28"/>
                <w:vertAlign w:val="baseline"/>
                <w:lang w:val="en-US" w:eastAsia="zh-CN"/>
              </w:rPr>
              <w:t>报价单位名称</w:t>
            </w:r>
          </w:p>
        </w:tc>
        <w:tc>
          <w:tcPr>
            <w:tcW w:w="1448" w:type="dxa"/>
          </w:tcPr>
          <w:p>
            <w:pPr>
              <w:rPr>
                <w:rFonts w:hint="default" w:eastAsiaTheme="minorEastAsia"/>
                <w:sz w:val="28"/>
                <w:szCs w:val="28"/>
                <w:vertAlign w:val="baseline"/>
                <w:lang w:val="en-US" w:eastAsia="zh-CN"/>
              </w:rPr>
            </w:pPr>
            <w:r>
              <w:rPr>
                <w:rFonts w:hint="eastAsia"/>
                <w:sz w:val="28"/>
                <w:szCs w:val="28"/>
                <w:vertAlign w:val="baseline"/>
                <w:lang w:val="en-US" w:eastAsia="zh-CN"/>
              </w:rPr>
              <w:t>代表姓名</w:t>
            </w:r>
          </w:p>
        </w:tc>
        <w:tc>
          <w:tcPr>
            <w:tcW w:w="2706" w:type="dxa"/>
          </w:tcPr>
          <w:p>
            <w:pPr>
              <w:rPr>
                <w:rFonts w:hint="eastAsia" w:eastAsiaTheme="minorEastAsia"/>
                <w:sz w:val="28"/>
                <w:szCs w:val="28"/>
                <w:vertAlign w:val="baseline"/>
                <w:lang w:val="en-US" w:eastAsia="zh-CN"/>
              </w:rPr>
            </w:pPr>
            <w:r>
              <w:rPr>
                <w:rFonts w:hint="eastAsia"/>
                <w:sz w:val="28"/>
                <w:szCs w:val="28"/>
                <w:vertAlign w:val="baseline"/>
                <w:lang w:val="en-US" w:eastAsia="zh-CN"/>
              </w:rPr>
              <w:t>身份证号码</w:t>
            </w:r>
          </w:p>
        </w:tc>
        <w:tc>
          <w:tcPr>
            <w:tcW w:w="1875" w:type="dxa"/>
          </w:tcPr>
          <w:p>
            <w:pPr>
              <w:rPr>
                <w:rFonts w:hint="default" w:eastAsiaTheme="minorEastAsia"/>
                <w:sz w:val="28"/>
                <w:szCs w:val="28"/>
                <w:vertAlign w:val="baseline"/>
                <w:lang w:val="en-US" w:eastAsia="zh-CN"/>
              </w:rPr>
            </w:pPr>
            <w:r>
              <w:rPr>
                <w:rFonts w:hint="eastAsia"/>
                <w:sz w:val="28"/>
                <w:szCs w:val="28"/>
                <w:vertAlign w:val="baseline"/>
                <w:lang w:val="en-US" w:eastAsia="zh-CN"/>
              </w:rPr>
              <w:t>联系方式</w:t>
            </w:r>
          </w:p>
        </w:tc>
        <w:tc>
          <w:tcPr>
            <w:tcW w:w="1424" w:type="dxa"/>
          </w:tcPr>
          <w:p>
            <w:pPr>
              <w:rPr>
                <w:rFonts w:hint="default"/>
                <w:sz w:val="28"/>
                <w:szCs w:val="28"/>
                <w:vertAlign w:val="baseline"/>
                <w:lang w:val="en-US" w:eastAsia="zh-CN"/>
              </w:rPr>
            </w:pPr>
            <w:r>
              <w:rPr>
                <w:rFonts w:hint="eastAsia"/>
                <w:sz w:val="28"/>
                <w:szCs w:val="28"/>
                <w:vertAlign w:val="baseline"/>
                <w:lang w:val="en-US" w:eastAsia="zh-CN"/>
              </w:rPr>
              <w:t>签到时间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bidi w:val="0"/>
              <w:rPr>
                <w:rFonts w:hint="eastAsia"/>
                <w:sz w:val="28"/>
                <w:szCs w:val="28"/>
                <w:vertAlign w:val="baseline"/>
                <w:lang w:val="en-US" w:eastAsia="zh-CN"/>
              </w:rPr>
            </w:pPr>
          </w:p>
        </w:tc>
        <w:tc>
          <w:tcPr>
            <w:tcW w:w="1448" w:type="dxa"/>
          </w:tcPr>
          <w:p>
            <w:pPr>
              <w:rPr>
                <w:rFonts w:hint="eastAsia"/>
                <w:sz w:val="28"/>
                <w:szCs w:val="28"/>
                <w:vertAlign w:val="baseline"/>
                <w:lang w:val="en-US" w:eastAsia="zh-CN"/>
              </w:rPr>
            </w:pPr>
          </w:p>
        </w:tc>
        <w:tc>
          <w:tcPr>
            <w:tcW w:w="2706" w:type="dxa"/>
          </w:tcPr>
          <w:p>
            <w:pPr>
              <w:rPr>
                <w:rFonts w:hint="eastAsia"/>
                <w:sz w:val="28"/>
                <w:szCs w:val="28"/>
                <w:vertAlign w:val="baseline"/>
                <w:lang w:val="en-US" w:eastAsia="zh-CN"/>
              </w:rPr>
            </w:pPr>
          </w:p>
        </w:tc>
        <w:tc>
          <w:tcPr>
            <w:tcW w:w="1875" w:type="dxa"/>
          </w:tcPr>
          <w:p>
            <w:pPr>
              <w:rPr>
                <w:rFonts w:hint="eastAsia"/>
                <w:sz w:val="28"/>
                <w:szCs w:val="28"/>
                <w:vertAlign w:val="baseline"/>
                <w:lang w:val="en-US" w:eastAsia="zh-CN"/>
              </w:rPr>
            </w:pPr>
          </w:p>
        </w:tc>
        <w:tc>
          <w:tcPr>
            <w:tcW w:w="1424"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bidi w:val="0"/>
              <w:rPr>
                <w:rFonts w:hint="eastAsia"/>
                <w:sz w:val="28"/>
                <w:szCs w:val="28"/>
                <w:vertAlign w:val="baseline"/>
                <w:lang w:val="en-US" w:eastAsia="zh-CN"/>
              </w:rPr>
            </w:pPr>
          </w:p>
        </w:tc>
        <w:tc>
          <w:tcPr>
            <w:tcW w:w="1448" w:type="dxa"/>
          </w:tcPr>
          <w:p>
            <w:pPr>
              <w:rPr>
                <w:rFonts w:hint="eastAsia"/>
                <w:sz w:val="28"/>
                <w:szCs w:val="28"/>
                <w:vertAlign w:val="baseline"/>
                <w:lang w:val="en-US" w:eastAsia="zh-CN"/>
              </w:rPr>
            </w:pPr>
          </w:p>
        </w:tc>
        <w:tc>
          <w:tcPr>
            <w:tcW w:w="2706" w:type="dxa"/>
          </w:tcPr>
          <w:p>
            <w:pPr>
              <w:rPr>
                <w:rFonts w:hint="eastAsia"/>
                <w:sz w:val="28"/>
                <w:szCs w:val="28"/>
                <w:vertAlign w:val="baseline"/>
                <w:lang w:val="en-US" w:eastAsia="zh-CN"/>
              </w:rPr>
            </w:pPr>
          </w:p>
        </w:tc>
        <w:tc>
          <w:tcPr>
            <w:tcW w:w="1875" w:type="dxa"/>
          </w:tcPr>
          <w:p>
            <w:pPr>
              <w:rPr>
                <w:rFonts w:hint="eastAsia"/>
                <w:sz w:val="28"/>
                <w:szCs w:val="28"/>
                <w:vertAlign w:val="baseline"/>
                <w:lang w:val="en-US" w:eastAsia="zh-CN"/>
              </w:rPr>
            </w:pPr>
          </w:p>
        </w:tc>
        <w:tc>
          <w:tcPr>
            <w:tcW w:w="1424"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bidi w:val="0"/>
              <w:rPr>
                <w:rFonts w:hint="eastAsia"/>
                <w:sz w:val="28"/>
                <w:szCs w:val="28"/>
                <w:vertAlign w:val="baseline"/>
                <w:lang w:val="en-US" w:eastAsia="zh-CN"/>
              </w:rPr>
            </w:pPr>
          </w:p>
        </w:tc>
        <w:tc>
          <w:tcPr>
            <w:tcW w:w="1448" w:type="dxa"/>
          </w:tcPr>
          <w:p>
            <w:pPr>
              <w:rPr>
                <w:rFonts w:hint="eastAsia"/>
                <w:sz w:val="28"/>
                <w:szCs w:val="28"/>
                <w:vertAlign w:val="baseline"/>
                <w:lang w:val="en-US" w:eastAsia="zh-CN"/>
              </w:rPr>
            </w:pPr>
          </w:p>
        </w:tc>
        <w:tc>
          <w:tcPr>
            <w:tcW w:w="2706" w:type="dxa"/>
          </w:tcPr>
          <w:p>
            <w:pPr>
              <w:rPr>
                <w:rFonts w:hint="eastAsia"/>
                <w:sz w:val="28"/>
                <w:szCs w:val="28"/>
                <w:vertAlign w:val="baseline"/>
                <w:lang w:val="en-US" w:eastAsia="zh-CN"/>
              </w:rPr>
            </w:pPr>
          </w:p>
        </w:tc>
        <w:tc>
          <w:tcPr>
            <w:tcW w:w="1875" w:type="dxa"/>
          </w:tcPr>
          <w:p>
            <w:pPr>
              <w:rPr>
                <w:rFonts w:hint="eastAsia"/>
                <w:sz w:val="28"/>
                <w:szCs w:val="28"/>
                <w:vertAlign w:val="baseline"/>
                <w:lang w:val="en-US" w:eastAsia="zh-CN"/>
              </w:rPr>
            </w:pPr>
          </w:p>
        </w:tc>
        <w:tc>
          <w:tcPr>
            <w:tcW w:w="1424"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tcPr>
          <w:p>
            <w:pPr>
              <w:rPr>
                <w:rFonts w:hint="eastAsia"/>
                <w:sz w:val="28"/>
                <w:szCs w:val="28"/>
                <w:vertAlign w:val="baseline"/>
                <w:lang w:val="en-US" w:eastAsia="zh-CN"/>
              </w:rPr>
            </w:pPr>
          </w:p>
          <w:p>
            <w:pPr>
              <w:rPr>
                <w:rFonts w:hint="eastAsia"/>
                <w:sz w:val="28"/>
                <w:szCs w:val="28"/>
                <w:vertAlign w:val="baseline"/>
                <w:lang w:val="en-US" w:eastAsia="zh-CN"/>
              </w:rPr>
            </w:pPr>
          </w:p>
        </w:tc>
        <w:tc>
          <w:tcPr>
            <w:tcW w:w="1448" w:type="dxa"/>
          </w:tcPr>
          <w:p>
            <w:pPr>
              <w:rPr>
                <w:rFonts w:hint="eastAsia"/>
                <w:sz w:val="28"/>
                <w:szCs w:val="28"/>
                <w:vertAlign w:val="baseline"/>
                <w:lang w:val="en-US" w:eastAsia="zh-CN"/>
              </w:rPr>
            </w:pPr>
          </w:p>
        </w:tc>
        <w:tc>
          <w:tcPr>
            <w:tcW w:w="2706" w:type="dxa"/>
          </w:tcPr>
          <w:p>
            <w:pPr>
              <w:rPr>
                <w:rFonts w:hint="eastAsia"/>
                <w:sz w:val="28"/>
                <w:szCs w:val="28"/>
                <w:vertAlign w:val="baseline"/>
                <w:lang w:val="en-US" w:eastAsia="zh-CN"/>
              </w:rPr>
            </w:pPr>
          </w:p>
        </w:tc>
        <w:tc>
          <w:tcPr>
            <w:tcW w:w="1875" w:type="dxa"/>
          </w:tcPr>
          <w:p>
            <w:pPr>
              <w:rPr>
                <w:rFonts w:hint="eastAsia"/>
                <w:sz w:val="28"/>
                <w:szCs w:val="28"/>
                <w:vertAlign w:val="baseline"/>
                <w:lang w:val="en-US" w:eastAsia="zh-CN"/>
              </w:rPr>
            </w:pPr>
          </w:p>
        </w:tc>
        <w:tc>
          <w:tcPr>
            <w:tcW w:w="1424"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tcPr>
          <w:p>
            <w:pPr>
              <w:rPr>
                <w:rFonts w:hint="eastAsia"/>
                <w:sz w:val="28"/>
                <w:szCs w:val="28"/>
                <w:vertAlign w:val="baseline"/>
                <w:lang w:val="en-US" w:eastAsia="zh-CN"/>
              </w:rPr>
            </w:pPr>
          </w:p>
          <w:p>
            <w:pPr>
              <w:rPr>
                <w:rFonts w:hint="eastAsia"/>
                <w:sz w:val="28"/>
                <w:szCs w:val="28"/>
                <w:vertAlign w:val="baseline"/>
                <w:lang w:val="en-US" w:eastAsia="zh-CN"/>
              </w:rPr>
            </w:pPr>
          </w:p>
        </w:tc>
        <w:tc>
          <w:tcPr>
            <w:tcW w:w="1448" w:type="dxa"/>
          </w:tcPr>
          <w:p>
            <w:pPr>
              <w:rPr>
                <w:rFonts w:hint="eastAsia"/>
                <w:sz w:val="28"/>
                <w:szCs w:val="28"/>
                <w:vertAlign w:val="baseline"/>
                <w:lang w:val="en-US" w:eastAsia="zh-CN"/>
              </w:rPr>
            </w:pPr>
          </w:p>
        </w:tc>
        <w:tc>
          <w:tcPr>
            <w:tcW w:w="2706" w:type="dxa"/>
          </w:tcPr>
          <w:p>
            <w:pPr>
              <w:rPr>
                <w:rFonts w:hint="eastAsia"/>
                <w:sz w:val="28"/>
                <w:szCs w:val="28"/>
                <w:vertAlign w:val="baseline"/>
                <w:lang w:val="en-US" w:eastAsia="zh-CN"/>
              </w:rPr>
            </w:pPr>
          </w:p>
        </w:tc>
        <w:tc>
          <w:tcPr>
            <w:tcW w:w="1875" w:type="dxa"/>
          </w:tcPr>
          <w:p>
            <w:pPr>
              <w:rPr>
                <w:rFonts w:hint="eastAsia"/>
                <w:sz w:val="28"/>
                <w:szCs w:val="28"/>
                <w:vertAlign w:val="baseline"/>
                <w:lang w:val="en-US" w:eastAsia="zh-CN"/>
              </w:rPr>
            </w:pPr>
          </w:p>
        </w:tc>
        <w:tc>
          <w:tcPr>
            <w:tcW w:w="1424" w:type="dxa"/>
          </w:tcPr>
          <w:p>
            <w:pPr>
              <w:rPr>
                <w:rFonts w:hint="eastAsia"/>
                <w:sz w:val="28"/>
                <w:szCs w:val="28"/>
                <w:vertAlign w:val="baseline"/>
                <w:lang w:val="en-US" w:eastAsia="zh-CN"/>
              </w:rPr>
            </w:pPr>
          </w:p>
          <w:p>
            <w:pPr>
              <w:rPr>
                <w:rFonts w:hint="eastAsia"/>
                <w:sz w:val="28"/>
                <w:szCs w:val="28"/>
                <w:vertAlign w:val="baseline"/>
                <w:lang w:val="en-US" w:eastAsia="zh-CN"/>
              </w:rPr>
            </w:pPr>
          </w:p>
          <w:p>
            <w:pPr>
              <w:rPr>
                <w:rFonts w:hint="eastAsia"/>
                <w:sz w:val="28"/>
                <w:szCs w:val="28"/>
                <w:vertAlign w:val="baseline"/>
                <w:lang w:val="en-US" w:eastAsia="zh-CN"/>
              </w:rPr>
            </w:pPr>
          </w:p>
        </w:tc>
      </w:tr>
    </w:tbl>
    <w:p>
      <w:pPr>
        <w:rPr>
          <w:rFonts w:hint="default" w:eastAsiaTheme="minorEastAsia"/>
          <w:sz w:val="28"/>
          <w:szCs w:val="28"/>
          <w:lang w:val="en-US" w:eastAsia="zh-CN"/>
        </w:rPr>
      </w:pPr>
      <w:r>
        <w:rPr>
          <w:rFonts w:hint="eastAsia"/>
          <w:sz w:val="28"/>
          <w:szCs w:val="28"/>
          <w:lang w:eastAsia="zh-CN"/>
        </w:rPr>
        <w:t>（</w:t>
      </w:r>
      <w:r>
        <w:rPr>
          <w:rFonts w:hint="eastAsia"/>
          <w:sz w:val="28"/>
          <w:szCs w:val="28"/>
          <w:lang w:val="en-US" w:eastAsia="zh-CN"/>
        </w:rPr>
        <w:t>以上内容由供应商代表签字填写）</w:t>
      </w:r>
    </w:p>
    <w:p>
      <w:pPr>
        <w:rPr>
          <w:sz w:val="28"/>
          <w:szCs w:val="28"/>
        </w:rPr>
      </w:pPr>
      <w:r>
        <w:rPr>
          <w:sz w:val="28"/>
          <w:szCs w:val="28"/>
        </w:rPr>
        <w:br w:type="page"/>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bCs/>
          <w:color w:val="auto"/>
          <w:sz w:val="32"/>
          <w:szCs w:val="32"/>
        </w:rPr>
      </w:pPr>
      <w:r>
        <w:rPr>
          <w:rFonts w:hint="eastAsia" w:ascii="宋体" w:hAnsi="宋体" w:eastAsia="宋体" w:cs="宋体"/>
          <w:b/>
          <w:bCs/>
          <w:color w:val="auto"/>
          <w:sz w:val="32"/>
          <w:szCs w:val="32"/>
        </w:rPr>
        <w:t>比选报告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一、</w:t>
      </w:r>
      <w:r>
        <w:rPr>
          <w:rFonts w:hint="eastAsia" w:ascii="宋体" w:hAnsi="宋体" w:eastAsia="宋体" w:cs="宋体"/>
          <w:b w:val="0"/>
          <w:bCs w:val="0"/>
          <w:color w:val="auto"/>
          <w:sz w:val="32"/>
          <w:szCs w:val="32"/>
        </w:rPr>
        <w:t>采购过程基本情况介绍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 xml:space="preserve"> </w:t>
      </w:r>
      <w:r>
        <w:rPr>
          <w:rFonts w:hint="eastAsia" w:ascii="宋体" w:hAnsi="宋体" w:eastAsia="宋体" w:cs="宋体"/>
          <w:b w:val="0"/>
          <w:bCs w:val="0"/>
          <w:color w:val="auto"/>
          <w:sz w:val="32"/>
          <w:szCs w:val="32"/>
          <w:lang w:val="en-US" w:eastAsia="zh-CN"/>
        </w:rPr>
        <w:t xml:space="preserve">  </w:t>
      </w:r>
      <w:r>
        <w:rPr>
          <w:rFonts w:hint="eastAsia" w:ascii="宋体" w:hAnsi="宋体" w:cs="宋体"/>
          <w:b w:val="0"/>
          <w:bCs w:val="0"/>
          <w:color w:val="auto"/>
          <w:sz w:val="32"/>
          <w:szCs w:val="32"/>
          <w:lang w:val="en-US" w:eastAsia="zh-CN"/>
        </w:rPr>
        <w:t>我校对</w:t>
      </w:r>
      <w:r>
        <w:rPr>
          <w:rFonts w:hint="eastAsia" w:ascii="宋体" w:hAnsi="宋体" w:eastAsia="宋体" w:cs="宋体"/>
          <w:b w:val="0"/>
          <w:bCs w:val="0"/>
          <w:color w:val="auto"/>
          <w:sz w:val="32"/>
          <w:szCs w:val="32"/>
          <w:lang w:eastAsia="zh-CN"/>
        </w:rPr>
        <w:t>北京第二外国语学院成都附属中学</w:t>
      </w:r>
      <w:r>
        <w:rPr>
          <w:rFonts w:hint="eastAsia" w:ascii="宋体" w:hAnsi="宋体" w:cs="宋体"/>
          <w:b w:val="0"/>
          <w:bCs w:val="0"/>
          <w:color w:val="auto"/>
          <w:sz w:val="32"/>
          <w:szCs w:val="32"/>
          <w:lang w:eastAsia="zh-CN"/>
        </w:rPr>
        <w:t>A栋过道水磨石翻新</w:t>
      </w:r>
      <w:r>
        <w:rPr>
          <w:rFonts w:hint="eastAsia" w:ascii="宋体" w:hAnsi="宋体" w:eastAsia="宋体" w:cs="宋体"/>
          <w:b w:val="0"/>
          <w:bCs w:val="0"/>
          <w:color w:val="auto"/>
          <w:sz w:val="32"/>
          <w:szCs w:val="32"/>
          <w:lang w:eastAsia="zh-CN"/>
        </w:rPr>
        <w:t>采购项目进行简</w:t>
      </w:r>
      <w:r>
        <w:rPr>
          <w:rFonts w:hint="eastAsia" w:ascii="宋体" w:hAnsi="宋体" w:eastAsia="宋体" w:cs="宋体"/>
          <w:b w:val="0"/>
          <w:bCs w:val="0"/>
          <w:color w:val="auto"/>
          <w:sz w:val="32"/>
          <w:szCs w:val="32"/>
        </w:rPr>
        <w:t>易比选采购</w:t>
      </w:r>
      <w:r>
        <w:rPr>
          <w:rFonts w:hint="eastAsia" w:ascii="宋体" w:hAnsi="宋体" w:eastAsia="宋体" w:cs="宋体"/>
          <w:b w:val="0"/>
          <w:bCs w:val="0"/>
          <w:color w:val="auto"/>
          <w:sz w:val="32"/>
          <w:szCs w:val="32"/>
          <w:lang w:eastAsia="zh-CN"/>
        </w:rPr>
        <w:t>。</w:t>
      </w: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二、</w:t>
      </w:r>
      <w:r>
        <w:rPr>
          <w:rFonts w:hint="eastAsia" w:ascii="宋体" w:hAnsi="宋体" w:eastAsia="宋体" w:cs="宋体"/>
          <w:b w:val="0"/>
          <w:bCs w:val="0"/>
          <w:color w:val="auto"/>
          <w:sz w:val="32"/>
          <w:szCs w:val="32"/>
        </w:rPr>
        <w:t>评审方法和标准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宋体" w:hAnsi="宋体" w:eastAsia="宋体" w:cs="宋体"/>
          <w:b w:val="0"/>
          <w:bCs w:val="0"/>
          <w:color w:val="FF0000"/>
          <w:sz w:val="32"/>
          <w:szCs w:val="32"/>
          <w:lang w:val="en-US" w:eastAsia="zh-CN"/>
        </w:rPr>
      </w:pPr>
      <w:r>
        <w:rPr>
          <w:rFonts w:hint="eastAsia" w:ascii="宋体" w:hAnsi="宋体" w:eastAsia="宋体" w:cs="宋体"/>
          <w:b w:val="0"/>
          <w:bCs w:val="0"/>
          <w:color w:val="auto"/>
          <w:sz w:val="32"/>
          <w:szCs w:val="32"/>
          <w:lang w:val="en-US" w:eastAsia="zh-CN"/>
        </w:rPr>
        <w:t>最低价中标</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60" w:leftChars="0" w:right="0" w:rightChars="0" w:firstLine="0" w:firstLine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获取比选文件的供应商名单</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7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4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序号</w:t>
            </w:r>
          </w:p>
        </w:tc>
        <w:tc>
          <w:tcPr>
            <w:tcW w:w="752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供应商名称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4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1</w:t>
            </w:r>
          </w:p>
        </w:tc>
        <w:tc>
          <w:tcPr>
            <w:tcW w:w="7523" w:type="dxa"/>
            <w:tcBorders>
              <w:tl2br w:val="nil"/>
              <w:tr2bl w:val="nil"/>
            </w:tcBorders>
            <w:noWrap w:val="0"/>
            <w:vAlign w:val="center"/>
          </w:tcPr>
          <w:p>
            <w:pPr>
              <w:keepNext w:val="0"/>
              <w:keepLines w:val="0"/>
              <w:pageBreakBefore w:val="0"/>
              <w:widowControl/>
              <w:tabs>
                <w:tab w:val="left" w:pos="6240"/>
              </w:tabs>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四川省蜀蓉锦帝物业管理有限公司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4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2</w:t>
            </w:r>
          </w:p>
        </w:tc>
        <w:tc>
          <w:tcPr>
            <w:tcW w:w="752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成都龙禹环境治理中心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4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3</w:t>
            </w:r>
          </w:p>
        </w:tc>
        <w:tc>
          <w:tcPr>
            <w:tcW w:w="752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成都犀牛鸟清洁服务有限公司</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四、评审地点和比选小组成员名单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（一）评审地点：</w:t>
      </w:r>
      <w:r>
        <w:rPr>
          <w:rFonts w:hint="eastAsia" w:ascii="宋体" w:hAnsi="宋体" w:eastAsia="宋体" w:cs="宋体"/>
          <w:b w:val="0"/>
          <w:bCs w:val="0"/>
          <w:color w:val="auto"/>
          <w:sz w:val="32"/>
          <w:szCs w:val="32"/>
          <w:lang w:val="en-US" w:eastAsia="zh-CN"/>
        </w:rPr>
        <w:t xml:space="preserve"> 学校会议室                   </w:t>
      </w:r>
      <w:r>
        <w:rPr>
          <w:rFonts w:hint="eastAsia" w:ascii="宋体" w:hAnsi="宋体" w:eastAsia="宋体" w:cs="宋体"/>
          <w:b w:val="0"/>
          <w:bCs w:val="0"/>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（二）比选小组名单。根据有关规定，成立了由____人组成的比选小组负责本次采购项目的评审工作。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比选小组组长：______________________</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比选小组成员：______________________</w:t>
      </w: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监</w:t>
      </w:r>
      <w:r>
        <w:rPr>
          <w:rFonts w:hint="eastAsia" w:ascii="宋体" w:hAnsi="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督</w:t>
      </w:r>
      <w:r>
        <w:rPr>
          <w:rFonts w:hint="eastAsia" w:ascii="宋体" w:hAnsi="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人</w:t>
      </w:r>
      <w:r>
        <w:rPr>
          <w:rFonts w:hint="eastAsia" w:ascii="宋体" w:hAnsi="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员：_______________________</w:t>
      </w: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递交响应文件的供应商名单</w:t>
      </w:r>
    </w:p>
    <w:tbl>
      <w:tblPr>
        <w:tblStyle w:val="9"/>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4199"/>
        <w:gridCol w:w="1537"/>
        <w:gridCol w:w="2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186" w:type="dxa"/>
            <w:tcBorders>
              <w:tl2br w:val="nil"/>
              <w:tr2bl w:val="nil"/>
            </w:tcBorders>
            <w:noWrap w:val="0"/>
            <w:vAlign w:val="center"/>
          </w:tcPr>
          <w:p>
            <w:pPr>
              <w:spacing w:line="480" w:lineRule="exact"/>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序号</w:t>
            </w:r>
          </w:p>
        </w:tc>
        <w:tc>
          <w:tcPr>
            <w:tcW w:w="4199" w:type="dxa"/>
            <w:tcBorders>
              <w:tl2br w:val="nil"/>
              <w:tr2bl w:val="nil"/>
            </w:tcBorders>
            <w:noWrap w:val="0"/>
            <w:vAlign w:val="center"/>
          </w:tcPr>
          <w:p>
            <w:pPr>
              <w:spacing w:line="480" w:lineRule="exact"/>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供应商名称</w:t>
            </w:r>
          </w:p>
        </w:tc>
        <w:tc>
          <w:tcPr>
            <w:tcW w:w="1537" w:type="dxa"/>
            <w:tcBorders>
              <w:tl2br w:val="nil"/>
              <w:tr2bl w:val="nil"/>
            </w:tcBorders>
            <w:noWrap w:val="0"/>
            <w:vAlign w:val="center"/>
          </w:tcPr>
          <w:p>
            <w:pPr>
              <w:spacing w:line="480" w:lineRule="exact"/>
              <w:jc w:val="center"/>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联系人</w:t>
            </w:r>
          </w:p>
        </w:tc>
        <w:tc>
          <w:tcPr>
            <w:tcW w:w="2301" w:type="dxa"/>
            <w:tcBorders>
              <w:tl2br w:val="nil"/>
              <w:tr2bl w:val="nil"/>
            </w:tcBorders>
            <w:noWrap w:val="0"/>
            <w:vAlign w:val="center"/>
          </w:tcPr>
          <w:p>
            <w:pPr>
              <w:spacing w:line="480" w:lineRule="exact"/>
              <w:jc w:val="center"/>
              <w:rPr>
                <w:rFonts w:hint="default" w:ascii="宋体" w:hAnsi="宋体" w:eastAsia="宋体" w:cs="宋体"/>
                <w:b w:val="0"/>
                <w:bCs w:val="0"/>
                <w:color w:val="auto"/>
                <w:sz w:val="32"/>
                <w:szCs w:val="32"/>
                <w:lang w:val="en-US" w:eastAsia="zh-CN"/>
              </w:rPr>
            </w:pPr>
            <w:r>
              <w:rPr>
                <w:rFonts w:hint="eastAsia" w:ascii="宋体" w:hAnsi="宋体" w:cs="宋体"/>
                <w:b w:val="0"/>
                <w:bCs w:val="0"/>
                <w:color w:val="auto"/>
                <w:sz w:val="32"/>
                <w:szCs w:val="32"/>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8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eastAsia="宋体" w:cs="宋体"/>
                <w:b w:val="0"/>
                <w:bCs w:val="0"/>
                <w:color w:val="auto"/>
                <w:spacing w:val="-2"/>
                <w:sz w:val="32"/>
                <w:szCs w:val="32"/>
                <w:lang w:val="en-US" w:eastAsia="zh-CN"/>
              </w:rPr>
              <w:t>1</w:t>
            </w:r>
          </w:p>
        </w:tc>
        <w:tc>
          <w:tcPr>
            <w:tcW w:w="419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四川省蜀蓉锦帝物业管理有限公司</w:t>
            </w:r>
          </w:p>
        </w:tc>
        <w:tc>
          <w:tcPr>
            <w:tcW w:w="15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胡美蓉</w:t>
            </w:r>
          </w:p>
        </w:tc>
        <w:tc>
          <w:tcPr>
            <w:tcW w:w="230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15528301185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86" w:type="dxa"/>
            <w:tcBorders>
              <w:tl2br w:val="nil"/>
              <w:tr2bl w:val="nil"/>
            </w:tcBorders>
            <w:noWrap w:val="0"/>
            <w:vAlign w:val="center"/>
          </w:tcPr>
          <w:p>
            <w:pPr>
              <w:widowControl/>
              <w:jc w:val="center"/>
              <w:textAlignment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2</w:t>
            </w:r>
          </w:p>
        </w:tc>
        <w:tc>
          <w:tcPr>
            <w:tcW w:w="419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成都龙禹环境治理中心</w:t>
            </w:r>
          </w:p>
        </w:tc>
        <w:tc>
          <w:tcPr>
            <w:tcW w:w="15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侯小龙</w:t>
            </w:r>
          </w:p>
        </w:tc>
        <w:tc>
          <w:tcPr>
            <w:tcW w:w="230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13608032700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86" w:type="dxa"/>
            <w:tcBorders>
              <w:tl2br w:val="nil"/>
              <w:tr2bl w:val="nil"/>
            </w:tcBorders>
            <w:noWrap w:val="0"/>
            <w:vAlign w:val="center"/>
          </w:tcPr>
          <w:p>
            <w:pPr>
              <w:widowControl/>
              <w:jc w:val="center"/>
              <w:textAlignment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3</w:t>
            </w:r>
          </w:p>
        </w:tc>
        <w:tc>
          <w:tcPr>
            <w:tcW w:w="419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成都犀牛鸟清洁服务有限公司</w:t>
            </w:r>
          </w:p>
        </w:tc>
        <w:tc>
          <w:tcPr>
            <w:tcW w:w="15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王俊</w:t>
            </w:r>
          </w:p>
        </w:tc>
        <w:tc>
          <w:tcPr>
            <w:tcW w:w="230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17323022078</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六、评审情况及说明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（一）评审过程情况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1</w:t>
      </w: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评审过程程序执行情况。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比选小组根据比选文件规定出具书面报告，推荐成交候选供应商。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2</w:t>
      </w: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评审过程是否存在应当拒绝评审的情形。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（二）采购人解释情况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（三）供应商澄清情况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non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u w:val="single"/>
          <w:lang w:val="en-US" w:eastAsia="zh-CN"/>
        </w:rPr>
        <w:t xml:space="preserve">    </w:t>
      </w:r>
      <w:r>
        <w:rPr>
          <w:rFonts w:hint="eastAsia" w:ascii="宋体" w:hAnsi="宋体" w:eastAsia="宋体" w:cs="宋体"/>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（四）资格性审查和实质性审查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p>
    <w:tbl>
      <w:tblPr>
        <w:tblStyle w:val="9"/>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2224"/>
        <w:gridCol w:w="1751"/>
        <w:gridCol w:w="1983"/>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8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序号</w:t>
            </w:r>
          </w:p>
        </w:tc>
        <w:tc>
          <w:tcPr>
            <w:tcW w:w="222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供应商名称</w:t>
            </w:r>
          </w:p>
        </w:tc>
        <w:tc>
          <w:tcPr>
            <w:tcW w:w="175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是否通过资格性审查</w:t>
            </w:r>
          </w:p>
        </w:tc>
        <w:tc>
          <w:tcPr>
            <w:tcW w:w="198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是否通过实质性审查</w:t>
            </w:r>
          </w:p>
        </w:tc>
        <w:tc>
          <w:tcPr>
            <w:tcW w:w="206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未通过资格性审查或者实质性审查的原因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9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1</w:t>
            </w:r>
          </w:p>
        </w:tc>
        <w:tc>
          <w:tcPr>
            <w:tcW w:w="22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cs="宋体"/>
                <w:b w:val="0"/>
                <w:bCs w:val="0"/>
                <w:color w:val="auto"/>
                <w:spacing w:val="-2"/>
                <w:sz w:val="32"/>
                <w:szCs w:val="32"/>
                <w:lang w:val="en-US" w:eastAsia="zh-CN"/>
              </w:rPr>
              <w:t>四川省蜀蓉锦帝物业管理有限公司</w:t>
            </w:r>
          </w:p>
        </w:tc>
        <w:tc>
          <w:tcPr>
            <w:tcW w:w="17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lang w:val="en-US" w:eastAsia="zh-CN"/>
              </w:rPr>
            </w:pPr>
            <w:r>
              <w:rPr>
                <w:rFonts w:hint="eastAsia" w:ascii="宋体" w:hAnsi="宋体" w:cs="宋体"/>
                <w:b w:val="0"/>
                <w:bCs w:val="0"/>
                <w:color w:val="auto"/>
                <w:sz w:val="32"/>
                <w:szCs w:val="32"/>
                <w:lang w:val="en-US" w:eastAsia="zh-CN"/>
              </w:rPr>
              <w:t>是</w:t>
            </w:r>
          </w:p>
        </w:tc>
        <w:tc>
          <w:tcPr>
            <w:tcW w:w="198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lang w:eastAsia="zh-CN"/>
              </w:rPr>
            </w:pPr>
            <w:r>
              <w:rPr>
                <w:rFonts w:hint="eastAsia" w:ascii="宋体" w:hAnsi="宋体" w:cs="宋体"/>
                <w:b w:val="0"/>
                <w:bCs w:val="0"/>
                <w:color w:val="auto"/>
                <w:sz w:val="32"/>
                <w:szCs w:val="32"/>
                <w:lang w:eastAsia="zh-CN"/>
              </w:rPr>
              <w:t>是</w:t>
            </w:r>
          </w:p>
        </w:tc>
        <w:tc>
          <w:tcPr>
            <w:tcW w:w="206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9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2</w:t>
            </w:r>
          </w:p>
        </w:tc>
        <w:tc>
          <w:tcPr>
            <w:tcW w:w="22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0"/>
                <w:sz w:val="32"/>
                <w:szCs w:val="32"/>
                <w:lang w:val="en-US" w:eastAsia="zh-CN" w:bidi="ar-SA"/>
              </w:rPr>
            </w:pPr>
            <w:r>
              <w:rPr>
                <w:rFonts w:hint="eastAsia" w:ascii="宋体" w:hAnsi="宋体" w:cs="宋体"/>
                <w:b w:val="0"/>
                <w:bCs w:val="0"/>
                <w:color w:val="auto"/>
                <w:spacing w:val="-2"/>
                <w:sz w:val="32"/>
                <w:szCs w:val="32"/>
                <w:lang w:val="en-US" w:eastAsia="zh-CN"/>
              </w:rPr>
              <w:t>成都龙禹环境治理中心</w:t>
            </w:r>
          </w:p>
        </w:tc>
        <w:tc>
          <w:tcPr>
            <w:tcW w:w="17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2"/>
                <w:sz w:val="32"/>
                <w:szCs w:val="32"/>
                <w:lang w:val="en-US" w:eastAsia="zh-CN" w:bidi="ar-SA"/>
              </w:rPr>
            </w:pPr>
            <w:r>
              <w:rPr>
                <w:rFonts w:hint="eastAsia" w:ascii="宋体" w:hAnsi="宋体" w:cs="宋体"/>
                <w:b w:val="0"/>
                <w:bCs w:val="0"/>
                <w:color w:val="auto"/>
                <w:sz w:val="32"/>
                <w:szCs w:val="32"/>
                <w:lang w:val="en-US" w:eastAsia="zh-CN"/>
              </w:rPr>
              <w:t>是</w:t>
            </w:r>
          </w:p>
        </w:tc>
        <w:tc>
          <w:tcPr>
            <w:tcW w:w="198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2"/>
                <w:sz w:val="32"/>
                <w:szCs w:val="32"/>
                <w:lang w:val="en-US" w:eastAsia="zh-CN" w:bidi="ar-SA"/>
              </w:rPr>
            </w:pPr>
            <w:r>
              <w:rPr>
                <w:rFonts w:hint="eastAsia" w:ascii="宋体" w:hAnsi="宋体" w:cs="宋体"/>
                <w:b w:val="0"/>
                <w:bCs w:val="0"/>
                <w:color w:val="auto"/>
                <w:sz w:val="32"/>
                <w:szCs w:val="32"/>
                <w:lang w:eastAsia="zh-CN"/>
              </w:rPr>
              <w:t>是</w:t>
            </w:r>
          </w:p>
        </w:tc>
        <w:tc>
          <w:tcPr>
            <w:tcW w:w="206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9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kern w:val="0"/>
                <w:sz w:val="32"/>
                <w:szCs w:val="32"/>
              </w:rPr>
              <w:t>3</w:t>
            </w:r>
          </w:p>
        </w:tc>
        <w:tc>
          <w:tcPr>
            <w:tcW w:w="22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0"/>
                <w:sz w:val="32"/>
                <w:szCs w:val="32"/>
                <w:lang w:val="en-US" w:eastAsia="zh-CN" w:bidi="ar-SA"/>
              </w:rPr>
            </w:pPr>
            <w:r>
              <w:rPr>
                <w:rFonts w:hint="eastAsia" w:ascii="宋体" w:hAnsi="宋体" w:cs="宋体"/>
                <w:b w:val="0"/>
                <w:bCs w:val="0"/>
                <w:color w:val="auto"/>
                <w:spacing w:val="-2"/>
                <w:sz w:val="32"/>
                <w:szCs w:val="32"/>
                <w:lang w:val="en-US" w:eastAsia="zh-CN"/>
              </w:rPr>
              <w:t>成都犀牛鸟清洁服务有限公司</w:t>
            </w:r>
          </w:p>
        </w:tc>
        <w:tc>
          <w:tcPr>
            <w:tcW w:w="17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2"/>
                <w:sz w:val="32"/>
                <w:szCs w:val="32"/>
                <w:lang w:val="en-US" w:eastAsia="zh-CN" w:bidi="ar-SA"/>
              </w:rPr>
            </w:pPr>
            <w:r>
              <w:rPr>
                <w:rFonts w:hint="eastAsia" w:ascii="宋体" w:hAnsi="宋体" w:cs="宋体"/>
                <w:b w:val="0"/>
                <w:bCs w:val="0"/>
                <w:color w:val="auto"/>
                <w:sz w:val="32"/>
                <w:szCs w:val="32"/>
                <w:lang w:val="en-US" w:eastAsia="zh-CN"/>
              </w:rPr>
              <w:t>是</w:t>
            </w:r>
          </w:p>
        </w:tc>
        <w:tc>
          <w:tcPr>
            <w:tcW w:w="198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2"/>
                <w:sz w:val="32"/>
                <w:szCs w:val="32"/>
                <w:lang w:val="en-US" w:eastAsia="zh-CN" w:bidi="ar-SA"/>
              </w:rPr>
            </w:pPr>
            <w:r>
              <w:rPr>
                <w:rFonts w:hint="eastAsia" w:ascii="宋体" w:hAnsi="宋体" w:cs="宋体"/>
                <w:b w:val="0"/>
                <w:bCs w:val="0"/>
                <w:color w:val="auto"/>
                <w:sz w:val="32"/>
                <w:szCs w:val="32"/>
                <w:lang w:eastAsia="zh-CN"/>
              </w:rPr>
              <w:t>是</w:t>
            </w:r>
          </w:p>
        </w:tc>
        <w:tc>
          <w:tcPr>
            <w:tcW w:w="206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sz w:val="32"/>
                <w:szCs w:val="32"/>
              </w:rPr>
            </w:pPr>
          </w:p>
        </w:tc>
      </w:tr>
    </w:tbl>
    <w:p>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20" w:firstLineChars="100"/>
        <w:jc w:val="both"/>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320" w:firstLineChars="10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七、</w:t>
      </w:r>
      <w:r>
        <w:rPr>
          <w:rFonts w:hint="eastAsia" w:ascii="宋体" w:hAnsi="宋体" w:eastAsia="宋体" w:cs="宋体"/>
          <w:b w:val="0"/>
          <w:bCs w:val="0"/>
          <w:color w:val="auto"/>
          <w:sz w:val="32"/>
          <w:szCs w:val="32"/>
        </w:rPr>
        <w:t>评审结果</w:t>
      </w:r>
    </w:p>
    <w:tbl>
      <w:tblPr>
        <w:tblStyle w:val="9"/>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3420"/>
        <w:gridCol w:w="2040"/>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33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排序</w:t>
            </w:r>
          </w:p>
        </w:tc>
        <w:tc>
          <w:tcPr>
            <w:tcW w:w="34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供应商名称</w:t>
            </w:r>
          </w:p>
        </w:tc>
        <w:tc>
          <w:tcPr>
            <w:tcW w:w="20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最后报价(元)</w:t>
            </w:r>
          </w:p>
        </w:tc>
        <w:tc>
          <w:tcPr>
            <w:tcW w:w="21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合同价格(元)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3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第一名</w:t>
            </w:r>
          </w:p>
        </w:tc>
        <w:tc>
          <w:tcPr>
            <w:tcW w:w="3420" w:type="dxa"/>
            <w:tcBorders>
              <w:tl2br w:val="nil"/>
              <w:tr2bl w:val="nil"/>
            </w:tcBorders>
            <w:noWrap w:val="0"/>
            <w:vAlign w:val="center"/>
          </w:tcPr>
          <w:p>
            <w:pPr>
              <w:pStyle w:val="2"/>
              <w:ind w:left="0" w:leftChars="0" w:firstLine="0" w:firstLineChars="0"/>
              <w:jc w:val="center"/>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sz w:val="32"/>
                <w:szCs w:val="32"/>
                <w:lang w:val="en-US" w:eastAsia="zh-CN"/>
              </w:rPr>
              <w:t>成都龙禹环境治理中心</w:t>
            </w:r>
          </w:p>
        </w:tc>
        <w:tc>
          <w:tcPr>
            <w:tcW w:w="20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kern w:val="2"/>
                <w:sz w:val="32"/>
                <w:szCs w:val="32"/>
                <w:lang w:val="en-US" w:eastAsia="zh-CN" w:bidi="ar-SA"/>
              </w:rPr>
            </w:pPr>
            <w:r>
              <w:rPr>
                <w:rFonts w:hint="eastAsia" w:ascii="宋体" w:hAnsi="宋体" w:cs="宋体"/>
                <w:b w:val="0"/>
                <w:bCs w:val="0"/>
                <w:color w:val="auto"/>
                <w:spacing w:val="-2"/>
                <w:kern w:val="2"/>
                <w:sz w:val="32"/>
                <w:szCs w:val="32"/>
                <w:lang w:val="en-US" w:eastAsia="zh-CN" w:bidi="ar-SA"/>
              </w:rPr>
              <w:t>29700</w:t>
            </w:r>
            <w:r>
              <w:rPr>
                <w:rFonts w:hint="eastAsia" w:ascii="宋体" w:hAnsi="宋体" w:eastAsia="宋体" w:cs="宋体"/>
                <w:b w:val="0"/>
                <w:bCs w:val="0"/>
                <w:color w:val="auto"/>
                <w:spacing w:val="-2"/>
                <w:kern w:val="2"/>
                <w:sz w:val="32"/>
                <w:szCs w:val="32"/>
                <w:lang w:val="en-US" w:eastAsia="zh-CN" w:bidi="ar-SA"/>
              </w:rPr>
              <w:t>.00元</w:t>
            </w:r>
          </w:p>
        </w:tc>
        <w:tc>
          <w:tcPr>
            <w:tcW w:w="21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kern w:val="2"/>
                <w:sz w:val="32"/>
                <w:szCs w:val="32"/>
                <w:lang w:val="en-US" w:eastAsia="zh-CN" w:bidi="ar-SA"/>
              </w:rPr>
              <w:t>29700</w:t>
            </w:r>
            <w:r>
              <w:rPr>
                <w:rFonts w:hint="eastAsia" w:ascii="宋体" w:hAnsi="宋体" w:eastAsia="宋体" w:cs="宋体"/>
                <w:b w:val="0"/>
                <w:bCs w:val="0"/>
                <w:color w:val="auto"/>
                <w:spacing w:val="-2"/>
                <w:kern w:val="2"/>
                <w:sz w:val="32"/>
                <w:szCs w:val="32"/>
                <w:lang w:val="en-US" w:eastAsia="zh-CN" w:bidi="ar-SA"/>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 w:hRule="atLeast"/>
          <w:jc w:val="center"/>
        </w:trPr>
        <w:tc>
          <w:tcPr>
            <w:tcW w:w="133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第二名</w:t>
            </w:r>
          </w:p>
        </w:tc>
        <w:tc>
          <w:tcPr>
            <w:tcW w:w="342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val="0"/>
                <w:bCs w:val="0"/>
                <w:color w:val="auto"/>
                <w:kern w:val="0"/>
                <w:sz w:val="32"/>
                <w:szCs w:val="32"/>
                <w:lang w:val="en-US" w:eastAsia="zh-CN" w:bidi="ar-SA"/>
              </w:rPr>
            </w:pPr>
            <w:r>
              <w:rPr>
                <w:rFonts w:hint="eastAsia" w:ascii="宋体" w:hAnsi="宋体" w:cs="宋体"/>
                <w:b w:val="0"/>
                <w:bCs w:val="0"/>
                <w:color w:val="auto"/>
                <w:kern w:val="0"/>
                <w:sz w:val="32"/>
                <w:szCs w:val="32"/>
                <w:lang w:val="en-US" w:eastAsia="zh-CN" w:bidi="ar-SA"/>
              </w:rPr>
              <w:t>四川省蜀蓉锦帝物业管理有限公司</w:t>
            </w:r>
          </w:p>
        </w:tc>
        <w:tc>
          <w:tcPr>
            <w:tcW w:w="20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kern w:val="2"/>
                <w:sz w:val="32"/>
                <w:szCs w:val="32"/>
                <w:lang w:val="en-US" w:eastAsia="zh-CN" w:bidi="ar-SA"/>
              </w:rPr>
            </w:pPr>
            <w:r>
              <w:rPr>
                <w:rFonts w:hint="eastAsia" w:ascii="宋体" w:hAnsi="宋体" w:cs="宋体"/>
                <w:b w:val="0"/>
                <w:bCs w:val="0"/>
                <w:color w:val="auto"/>
                <w:spacing w:val="-2"/>
                <w:kern w:val="2"/>
                <w:sz w:val="32"/>
                <w:szCs w:val="32"/>
                <w:lang w:val="en-US" w:eastAsia="zh-CN" w:bidi="ar-SA"/>
              </w:rPr>
              <w:t>30125</w:t>
            </w:r>
            <w:r>
              <w:rPr>
                <w:rFonts w:hint="eastAsia" w:ascii="宋体" w:hAnsi="宋体" w:eastAsia="宋体" w:cs="宋体"/>
                <w:b w:val="0"/>
                <w:bCs w:val="0"/>
                <w:color w:val="auto"/>
                <w:spacing w:val="-2"/>
                <w:kern w:val="2"/>
                <w:sz w:val="32"/>
                <w:szCs w:val="32"/>
                <w:lang w:val="en-US" w:eastAsia="zh-CN" w:bidi="ar-SA"/>
              </w:rPr>
              <w:t>.00元</w:t>
            </w:r>
          </w:p>
        </w:tc>
        <w:tc>
          <w:tcPr>
            <w:tcW w:w="21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kern w:val="2"/>
                <w:sz w:val="32"/>
                <w:szCs w:val="32"/>
                <w:lang w:val="en-US" w:eastAsia="zh-CN" w:bidi="ar-SA"/>
              </w:rPr>
              <w:t>30125</w:t>
            </w:r>
            <w:r>
              <w:rPr>
                <w:rFonts w:hint="eastAsia" w:ascii="宋体" w:hAnsi="宋体" w:eastAsia="宋体" w:cs="宋体"/>
                <w:b w:val="0"/>
                <w:bCs w:val="0"/>
                <w:color w:val="auto"/>
                <w:spacing w:val="-2"/>
                <w:kern w:val="2"/>
                <w:sz w:val="32"/>
                <w:szCs w:val="32"/>
                <w:lang w:val="en-US" w:eastAsia="zh-CN" w:bidi="ar-SA"/>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3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第三名</w:t>
            </w:r>
          </w:p>
        </w:tc>
        <w:tc>
          <w:tcPr>
            <w:tcW w:w="3420" w:type="dxa"/>
            <w:tcBorders>
              <w:tl2br w:val="nil"/>
              <w:tr2bl w:val="nil"/>
            </w:tcBorders>
            <w:noWrap w:val="0"/>
            <w:vAlign w:val="center"/>
          </w:tcPr>
          <w:p>
            <w:pPr>
              <w:pStyle w:val="2"/>
              <w:ind w:left="0" w:leftChars="0" w:firstLine="0" w:firstLineChars="0"/>
              <w:jc w:val="center"/>
              <w:rPr>
                <w:rFonts w:hint="eastAsia" w:ascii="宋体" w:hAnsi="宋体" w:eastAsia="宋体" w:cs="宋体"/>
                <w:b w:val="0"/>
                <w:bCs w:val="0"/>
                <w:color w:val="auto"/>
                <w:kern w:val="0"/>
                <w:sz w:val="32"/>
                <w:szCs w:val="32"/>
                <w:lang w:val="en-US" w:eastAsia="zh-CN" w:bidi="ar-SA"/>
              </w:rPr>
            </w:pPr>
            <w:r>
              <w:rPr>
                <w:rFonts w:hint="eastAsia" w:ascii="宋体" w:hAnsi="宋体" w:cs="宋体"/>
                <w:b w:val="0"/>
                <w:bCs w:val="0"/>
                <w:color w:val="auto"/>
                <w:spacing w:val="-2"/>
                <w:sz w:val="32"/>
                <w:szCs w:val="32"/>
                <w:lang w:val="en-US" w:eastAsia="zh-CN"/>
              </w:rPr>
              <w:t>成都犀牛鸟清洁服务有限公司</w:t>
            </w:r>
          </w:p>
        </w:tc>
        <w:tc>
          <w:tcPr>
            <w:tcW w:w="20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kern w:val="2"/>
                <w:sz w:val="32"/>
                <w:szCs w:val="32"/>
                <w:lang w:val="en-US" w:eastAsia="zh-CN" w:bidi="ar-SA"/>
              </w:rPr>
              <w:t>31789</w:t>
            </w:r>
            <w:r>
              <w:rPr>
                <w:rFonts w:hint="eastAsia" w:ascii="宋体" w:hAnsi="宋体" w:eastAsia="宋体" w:cs="宋体"/>
                <w:b w:val="0"/>
                <w:bCs w:val="0"/>
                <w:color w:val="auto"/>
                <w:spacing w:val="-2"/>
                <w:kern w:val="2"/>
                <w:sz w:val="32"/>
                <w:szCs w:val="32"/>
                <w:lang w:val="en-US" w:eastAsia="zh-CN" w:bidi="ar-SA"/>
              </w:rPr>
              <w:t>.00元</w:t>
            </w:r>
          </w:p>
        </w:tc>
        <w:tc>
          <w:tcPr>
            <w:tcW w:w="21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pacing w:val="-2"/>
                <w:sz w:val="32"/>
                <w:szCs w:val="32"/>
                <w:lang w:val="en-US" w:eastAsia="zh-CN"/>
              </w:rPr>
            </w:pPr>
            <w:r>
              <w:rPr>
                <w:rFonts w:hint="eastAsia" w:ascii="宋体" w:hAnsi="宋体" w:cs="宋体"/>
                <w:b w:val="0"/>
                <w:bCs w:val="0"/>
                <w:color w:val="auto"/>
                <w:spacing w:val="-2"/>
                <w:kern w:val="2"/>
                <w:sz w:val="32"/>
                <w:szCs w:val="32"/>
                <w:lang w:val="en-US" w:eastAsia="zh-CN" w:bidi="ar-SA"/>
              </w:rPr>
              <w:t>31789</w:t>
            </w:r>
            <w:r>
              <w:rPr>
                <w:rFonts w:hint="eastAsia" w:ascii="宋体" w:hAnsi="宋体" w:eastAsia="宋体" w:cs="宋体"/>
                <w:b w:val="0"/>
                <w:bCs w:val="0"/>
                <w:color w:val="auto"/>
                <w:spacing w:val="-2"/>
                <w:kern w:val="2"/>
                <w:sz w:val="32"/>
                <w:szCs w:val="32"/>
                <w:lang w:val="en-US" w:eastAsia="zh-CN" w:bidi="ar-SA"/>
              </w:rPr>
              <w:t>.00元</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20" w:firstLineChars="10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八、</w:t>
      </w:r>
      <w:r>
        <w:rPr>
          <w:rFonts w:hint="eastAsia" w:ascii="宋体" w:hAnsi="宋体" w:eastAsia="宋体" w:cs="宋体"/>
          <w:b w:val="0"/>
          <w:bCs w:val="0"/>
          <w:color w:val="auto"/>
          <w:sz w:val="32"/>
          <w:szCs w:val="32"/>
        </w:rPr>
        <w:t xml:space="preserve">成交供应商确认  </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经评审，我单位</w:t>
      </w:r>
      <w:r>
        <w:rPr>
          <w:rFonts w:hint="eastAsia" w:ascii="宋体" w:hAnsi="宋体" w:eastAsia="宋体" w:cs="宋体"/>
          <w:b w:val="0"/>
          <w:bCs w:val="0"/>
          <w:color w:val="auto"/>
          <w:sz w:val="32"/>
          <w:szCs w:val="32"/>
          <w:lang w:val="en-US" w:eastAsia="zh-CN"/>
        </w:rPr>
        <w:t>确认项目成交供应商为</w:t>
      </w:r>
      <w:r>
        <w:rPr>
          <w:rFonts w:hint="eastAsia" w:ascii="宋体" w:hAnsi="宋体" w:cs="宋体"/>
          <w:b w:val="0"/>
          <w:bCs w:val="0"/>
          <w:color w:val="auto"/>
          <w:sz w:val="32"/>
          <w:szCs w:val="32"/>
          <w:u w:val="single"/>
          <w:lang w:val="en-US" w:eastAsia="zh-CN"/>
        </w:rPr>
        <w:t>成都龙禹环境治理中心</w:t>
      </w:r>
      <w:r>
        <w:rPr>
          <w:rFonts w:hint="eastAsia" w:ascii="宋体" w:hAnsi="宋体" w:cs="宋体"/>
          <w:b w:val="0"/>
          <w:bCs w:val="0"/>
          <w:color w:val="auto"/>
          <w:sz w:val="32"/>
          <w:szCs w:val="32"/>
          <w:u w:val="none"/>
          <w:lang w:val="en-US" w:eastAsia="zh-CN"/>
        </w:rPr>
        <w:t>。</w:t>
      </w:r>
      <w:r>
        <w:rPr>
          <w:rFonts w:hint="eastAsia" w:ascii="宋体" w:hAnsi="宋体" w:eastAsia="宋体" w:cs="宋体"/>
          <w:b w:val="0"/>
          <w:bCs w:val="0"/>
          <w:color w:val="auto"/>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（未确认第一名为成交供应商的，采购人应备注理由）</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right="0" w:rightChars="0" w:firstLine="320" w:firstLineChars="10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比选小组成员有无不同意见的说明</w:t>
      </w:r>
      <w:r>
        <w:rPr>
          <w:rFonts w:hint="eastAsia" w:ascii="宋体" w:hAnsi="宋体" w:eastAsia="宋体" w:cs="宋体"/>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2880" w:firstLineChars="900"/>
        <w:jc w:val="both"/>
        <w:textAlignment w:val="auto"/>
        <w:outlineLvl w:val="9"/>
        <w:rPr>
          <w:rFonts w:hint="eastAsia" w:ascii="宋体" w:hAnsi="宋体" w:cs="宋体"/>
          <w:b w:val="0"/>
          <w:bCs w:val="0"/>
          <w:color w:val="auto"/>
          <w:sz w:val="32"/>
          <w:szCs w:val="32"/>
          <w:lang w:eastAsia="zh-CN"/>
        </w:rPr>
      </w:pPr>
      <w:r>
        <w:rPr>
          <w:rFonts w:hint="eastAsia" w:ascii="宋体" w:hAnsi="宋体" w:cs="宋体"/>
          <w:b w:val="0"/>
          <w:bCs w:val="0"/>
          <w:color w:val="auto"/>
          <w:sz w:val="32"/>
          <w:szCs w:val="32"/>
          <w:lang w:eastAsia="zh-CN"/>
        </w:rPr>
        <w:t>无</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2880" w:firstLineChars="900"/>
        <w:jc w:val="both"/>
        <w:textAlignment w:val="auto"/>
        <w:outlineLvl w:val="9"/>
        <w:rPr>
          <w:rFonts w:hint="eastAsia" w:ascii="宋体" w:hAnsi="宋体" w:cs="宋体"/>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比选小组组长</w:t>
      </w:r>
      <w:r>
        <w:rPr>
          <w:rFonts w:hint="eastAsia" w:ascii="宋体" w:hAnsi="宋体" w:eastAsia="宋体" w:cs="宋体"/>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比选小组组员：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监督人员签字：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 xml:space="preserve">                   </w:t>
      </w:r>
      <w:r>
        <w:rPr>
          <w:rFonts w:hint="eastAsia" w:ascii="宋体" w:hAnsi="宋体" w:eastAsia="宋体" w:cs="宋体"/>
          <w:b w:val="0"/>
          <w:bCs w:val="0"/>
          <w:color w:val="auto"/>
          <w:sz w:val="32"/>
          <w:szCs w:val="32"/>
          <w:lang w:val="en-US" w:eastAsia="zh-CN"/>
        </w:rPr>
        <w:t>北京第二外国语学院成都附属中学</w:t>
      </w:r>
      <w:r>
        <w:rPr>
          <w:rFonts w:hint="eastAsia" w:ascii="宋体" w:hAnsi="宋体" w:eastAsia="宋体" w:cs="宋体"/>
          <w:b w:val="0"/>
          <w:bCs w:val="0"/>
          <w:color w:val="auto"/>
          <w:sz w:val="32"/>
          <w:szCs w:val="32"/>
        </w:rPr>
        <w:t>（盖章）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20</w:t>
      </w:r>
      <w:r>
        <w:rPr>
          <w:rFonts w:hint="eastAsia" w:ascii="宋体" w:hAnsi="宋体" w:cs="宋体"/>
          <w:b w:val="0"/>
          <w:bCs w:val="0"/>
          <w:color w:val="auto"/>
          <w:sz w:val="32"/>
          <w:szCs w:val="32"/>
          <w:lang w:val="en-US" w:eastAsia="zh-CN"/>
        </w:rPr>
        <w:t>22</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月</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 xml:space="preserve">日 </w:t>
      </w: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center"/>
        <w:textAlignment w:val="auto"/>
        <w:outlineLvl w:val="9"/>
        <w:rPr>
          <w:rFonts w:hint="eastAsia" w:ascii="宋体" w:hAnsi="宋体" w:eastAsia="宋体" w:cs="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center"/>
        <w:textAlignment w:val="auto"/>
        <w:outlineLvl w:val="9"/>
        <w:rPr>
          <w:rFonts w:hint="eastAsia" w:ascii="宋体" w:hAnsi="宋体" w:eastAsia="宋体" w:cs="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bCs/>
          <w:color w:val="auto"/>
          <w:sz w:val="32"/>
          <w:szCs w:val="32"/>
        </w:rPr>
        <w:t>比选工作现场监督报告</w:t>
      </w:r>
    </w:p>
    <w:p>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3708"/>
        <w:gridCol w:w="1744"/>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45"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评标时间</w:t>
            </w:r>
          </w:p>
        </w:tc>
        <w:tc>
          <w:tcPr>
            <w:tcW w:w="188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cs="宋体"/>
                <w:b w:val="0"/>
                <w:bCs w:val="0"/>
                <w:color w:val="auto"/>
                <w:sz w:val="32"/>
                <w:szCs w:val="32"/>
                <w:lang w:val="en-US" w:eastAsia="zh-CN"/>
              </w:rPr>
              <w:t>2022</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月</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 xml:space="preserve">日   </w:t>
            </w:r>
          </w:p>
        </w:tc>
        <w:tc>
          <w:tcPr>
            <w:tcW w:w="885"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地点</w:t>
            </w:r>
          </w:p>
        </w:tc>
        <w:tc>
          <w:tcPr>
            <w:tcW w:w="138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lang w:eastAsia="zh-CN"/>
              </w:rPr>
            </w:pPr>
            <w:r>
              <w:rPr>
                <w:rFonts w:hint="eastAsia" w:ascii="宋体" w:hAnsi="宋体" w:cs="宋体"/>
                <w:b w:val="0"/>
                <w:bCs w:val="0"/>
                <w:color w:val="auto"/>
                <w:sz w:val="32"/>
                <w:szCs w:val="32"/>
                <w:lang w:eastAsia="zh-CN"/>
              </w:rPr>
              <w:t>学校会议室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845"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项目名称</w:t>
            </w:r>
          </w:p>
        </w:tc>
        <w:tc>
          <w:tcPr>
            <w:tcW w:w="188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eastAsia="zh-CN"/>
              </w:rPr>
              <w:t>北京第二外国语学院成都附属中学</w:t>
            </w:r>
            <w:r>
              <w:rPr>
                <w:rFonts w:hint="eastAsia" w:ascii="宋体" w:hAnsi="宋体" w:cs="宋体"/>
                <w:b w:val="0"/>
                <w:bCs w:val="0"/>
                <w:color w:val="auto"/>
                <w:sz w:val="32"/>
                <w:szCs w:val="32"/>
                <w:lang w:eastAsia="zh-CN"/>
              </w:rPr>
              <w:t>A栋过道水磨石翻新</w:t>
            </w:r>
            <w:r>
              <w:rPr>
                <w:rFonts w:hint="eastAsia" w:ascii="宋体" w:hAnsi="宋体" w:eastAsia="宋体" w:cs="宋体"/>
                <w:b w:val="0"/>
                <w:bCs w:val="0"/>
                <w:color w:val="auto"/>
                <w:sz w:val="32"/>
                <w:szCs w:val="32"/>
                <w:lang w:eastAsia="zh-CN"/>
              </w:rPr>
              <w:t>采购项目</w:t>
            </w:r>
          </w:p>
        </w:tc>
        <w:tc>
          <w:tcPr>
            <w:tcW w:w="885"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采购方式</w:t>
            </w:r>
          </w:p>
        </w:tc>
        <w:tc>
          <w:tcPr>
            <w:tcW w:w="138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简易比选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5" w:hRule="atLeast"/>
        </w:trPr>
        <w:tc>
          <w:tcPr>
            <w:tcW w:w="845"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况</w:t>
            </w:r>
          </w:p>
        </w:tc>
        <w:tc>
          <w:tcPr>
            <w:tcW w:w="4154"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color w:val="auto"/>
                <w:sz w:val="32"/>
                <w:szCs w:val="32"/>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lang w:eastAsia="zh-CN"/>
        </w:rPr>
        <w:t>监督人：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t xml:space="preserve">                            </w:t>
      </w:r>
      <w:r>
        <w:rPr>
          <w:rFonts w:hint="eastAsia" w:ascii="宋体" w:hAnsi="宋体" w:eastAsia="宋体" w:cs="宋体"/>
          <w:b w:val="0"/>
          <w:bCs w:val="0"/>
          <w:color w:val="auto"/>
          <w:sz w:val="32"/>
          <w:szCs w:val="32"/>
        </w:rPr>
        <w:t>日期：20</w:t>
      </w:r>
      <w:r>
        <w:rPr>
          <w:rFonts w:hint="eastAsia" w:ascii="宋体" w:hAnsi="宋体" w:cs="宋体"/>
          <w:b w:val="0"/>
          <w:bCs w:val="0"/>
          <w:color w:val="auto"/>
          <w:sz w:val="32"/>
          <w:szCs w:val="32"/>
          <w:lang w:val="en-US" w:eastAsia="zh-CN"/>
        </w:rPr>
        <w:t>22</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月</w:t>
      </w:r>
      <w:r>
        <w:rPr>
          <w:rFonts w:hint="eastAsia" w:ascii="宋体" w:hAnsi="宋体" w:cs="宋体"/>
          <w:b w:val="0"/>
          <w:bCs w:val="0"/>
          <w:color w:val="auto"/>
          <w:sz w:val="32"/>
          <w:szCs w:val="32"/>
          <w:lang w:val="en-US" w:eastAsia="zh-CN"/>
        </w:rPr>
        <w:t>9</w:t>
      </w:r>
      <w:r>
        <w:rPr>
          <w:rFonts w:hint="eastAsia" w:ascii="宋体" w:hAnsi="宋体" w:eastAsia="宋体" w:cs="宋体"/>
          <w:b w:val="0"/>
          <w:bCs w:val="0"/>
          <w:color w:val="auto"/>
          <w:sz w:val="32"/>
          <w:szCs w:val="32"/>
        </w:rPr>
        <w:t xml:space="preserve">日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32"/>
          <w:szCs w:val="32"/>
        </w:rPr>
      </w:pPr>
    </w:p>
    <w:p>
      <w:pPr>
        <w:jc w:val="center"/>
        <w:rPr>
          <w:rFonts w:hint="eastAsia" w:ascii="宋体" w:hAnsi="宋体" w:eastAsia="宋体" w:cs="宋体"/>
          <w:b/>
          <w:sz w:val="32"/>
          <w:szCs w:val="32"/>
        </w:rPr>
      </w:pPr>
    </w:p>
    <w:p>
      <w:pPr>
        <w:pStyle w:val="2"/>
        <w:rPr>
          <w:rFonts w:hint="eastAsia"/>
        </w:rPr>
      </w:pPr>
    </w:p>
    <w:p>
      <w:pPr>
        <w:jc w:val="center"/>
        <w:rPr>
          <w:rFonts w:hint="eastAsia" w:ascii="宋体" w:hAnsi="宋体" w:eastAsia="宋体" w:cs="宋体"/>
          <w:b/>
          <w:sz w:val="32"/>
          <w:szCs w:val="32"/>
        </w:rPr>
      </w:pPr>
    </w:p>
    <w:p>
      <w:pPr>
        <w:jc w:val="center"/>
        <w:rPr>
          <w:rFonts w:hint="eastAsia" w:ascii="宋体" w:hAnsi="宋体" w:eastAsia="宋体" w:cs="宋体"/>
          <w:b/>
          <w:sz w:val="32"/>
          <w:szCs w:val="32"/>
        </w:rPr>
      </w:pPr>
      <w:r>
        <w:rPr>
          <w:rFonts w:hint="eastAsia" w:ascii="宋体" w:hAnsi="宋体" w:eastAsia="宋体" w:cs="宋体"/>
          <w:b/>
          <w:sz w:val="32"/>
          <w:szCs w:val="32"/>
        </w:rPr>
        <w:t>中选通知书</w:t>
      </w:r>
    </w:p>
    <w:p>
      <w:pPr>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cs="宋体"/>
          <w:sz w:val="32"/>
          <w:szCs w:val="32"/>
          <w:u w:val="single"/>
          <w:lang w:val="en-US" w:eastAsia="zh-CN"/>
        </w:rPr>
        <w:t>成都龙禹环境治理中心</w:t>
      </w:r>
      <w:r>
        <w:rPr>
          <w:rFonts w:hint="eastAsia" w:ascii="宋体" w:hAnsi="宋体" w:eastAsia="宋体" w:cs="宋体"/>
          <w:sz w:val="32"/>
          <w:szCs w:val="32"/>
        </w:rPr>
        <w:t>：</w:t>
      </w:r>
    </w:p>
    <w:p>
      <w:pPr>
        <w:ind w:firstLine="570"/>
        <w:rPr>
          <w:rFonts w:hint="eastAsia" w:ascii="宋体" w:hAnsi="宋体" w:eastAsia="宋体" w:cs="宋体"/>
          <w:sz w:val="32"/>
          <w:szCs w:val="32"/>
        </w:rPr>
      </w:pPr>
    </w:p>
    <w:p>
      <w:pPr>
        <w:ind w:firstLine="570"/>
        <w:jc w:val="left"/>
        <w:rPr>
          <w:rFonts w:hint="eastAsia" w:ascii="宋体" w:hAnsi="宋体" w:eastAsia="宋体" w:cs="宋体"/>
          <w:sz w:val="32"/>
          <w:szCs w:val="32"/>
        </w:rPr>
      </w:pPr>
      <w:r>
        <w:rPr>
          <w:rFonts w:hint="eastAsia" w:ascii="宋体" w:hAnsi="宋体" w:eastAsia="宋体" w:cs="宋体"/>
          <w:sz w:val="32"/>
          <w:szCs w:val="32"/>
        </w:rPr>
        <w:t>你公司参加的“</w:t>
      </w:r>
      <w:r>
        <w:rPr>
          <w:rFonts w:hint="eastAsia" w:ascii="宋体" w:hAnsi="宋体" w:eastAsia="宋体" w:cs="宋体"/>
          <w:sz w:val="32"/>
          <w:szCs w:val="32"/>
          <w:u w:val="single"/>
          <w:lang w:val="en-US" w:eastAsia="zh-CN"/>
        </w:rPr>
        <w:t xml:space="preserve"> </w:t>
      </w:r>
      <w:r>
        <w:rPr>
          <w:rFonts w:hint="eastAsia" w:ascii="宋体" w:hAnsi="宋体" w:eastAsia="宋体" w:cs="宋体"/>
          <w:b w:val="0"/>
          <w:bCs w:val="0"/>
          <w:color w:val="auto"/>
          <w:sz w:val="32"/>
          <w:szCs w:val="32"/>
          <w:u w:val="single"/>
          <w:lang w:eastAsia="zh-CN"/>
        </w:rPr>
        <w:t>北京第二外国语学院成都附属中学</w:t>
      </w:r>
      <w:r>
        <w:rPr>
          <w:rFonts w:hint="eastAsia" w:ascii="宋体" w:hAnsi="宋体" w:cs="宋体"/>
          <w:b w:val="0"/>
          <w:bCs w:val="0"/>
          <w:color w:val="auto"/>
          <w:sz w:val="32"/>
          <w:szCs w:val="32"/>
          <w:u w:val="single"/>
          <w:lang w:eastAsia="zh-CN"/>
        </w:rPr>
        <w:t>A栋过道水磨石翻新</w:t>
      </w:r>
      <w:r>
        <w:rPr>
          <w:rFonts w:hint="eastAsia" w:ascii="宋体" w:hAnsi="宋体" w:eastAsia="宋体" w:cs="宋体"/>
          <w:b w:val="0"/>
          <w:bCs w:val="0"/>
          <w:color w:val="auto"/>
          <w:sz w:val="32"/>
          <w:szCs w:val="32"/>
          <w:u w:val="single"/>
          <w:lang w:eastAsia="zh-CN"/>
        </w:rPr>
        <w:t>采购项目</w:t>
      </w:r>
      <w:r>
        <w:rPr>
          <w:rFonts w:hint="eastAsia" w:ascii="宋体" w:hAnsi="宋体" w:eastAsia="宋体" w:cs="宋体"/>
          <w:sz w:val="32"/>
          <w:szCs w:val="32"/>
        </w:rPr>
        <w:t>”比选。</w:t>
      </w:r>
    </w:p>
    <w:p>
      <w:pPr>
        <w:ind w:firstLine="570"/>
        <w:rPr>
          <w:rFonts w:hint="eastAsia" w:ascii="宋体" w:hAnsi="宋体" w:eastAsia="宋体" w:cs="宋体"/>
          <w:sz w:val="32"/>
          <w:szCs w:val="32"/>
        </w:rPr>
      </w:pPr>
      <w:r>
        <w:rPr>
          <w:rFonts w:hint="eastAsia" w:ascii="宋体" w:hAnsi="宋体" w:eastAsia="宋体" w:cs="宋体"/>
          <w:sz w:val="32"/>
          <w:szCs w:val="32"/>
        </w:rPr>
        <w:t>经比选委员会评审：</w:t>
      </w:r>
    </w:p>
    <w:p>
      <w:pPr>
        <w:ind w:left="319" w:leftChars="133" w:firstLine="547" w:firstLineChars="171"/>
        <w:rPr>
          <w:rFonts w:hint="eastAsia" w:ascii="宋体" w:hAnsi="宋体" w:eastAsia="宋体" w:cs="宋体"/>
          <w:color w:val="FF0000"/>
          <w:sz w:val="32"/>
          <w:szCs w:val="32"/>
          <w:lang w:val="en-US" w:eastAsia="zh-CN"/>
        </w:rPr>
      </w:pPr>
      <w:r>
        <w:rPr>
          <w:rFonts w:hint="eastAsia" w:ascii="宋体" w:hAnsi="宋体" w:eastAsia="宋体" w:cs="宋体"/>
          <w:sz w:val="32"/>
          <w:szCs w:val="32"/>
        </w:rPr>
        <w:t xml:space="preserve">你公司以参选报价: </w:t>
      </w:r>
      <w:r>
        <w:rPr>
          <w:rFonts w:hint="eastAsia" w:ascii="宋体" w:hAnsi="宋体" w:cs="宋体"/>
          <w:bCs/>
          <w:sz w:val="32"/>
          <w:szCs w:val="32"/>
          <w:u w:val="single"/>
          <w:lang w:val="en-US" w:eastAsia="zh-CN"/>
        </w:rPr>
        <w:t>29700</w:t>
      </w:r>
      <w:r>
        <w:rPr>
          <w:rFonts w:hint="eastAsia" w:ascii="宋体" w:hAnsi="宋体" w:eastAsia="宋体" w:cs="宋体"/>
          <w:bCs/>
          <w:sz w:val="32"/>
          <w:szCs w:val="32"/>
          <w:u w:val="single"/>
        </w:rPr>
        <w:t>.00元</w:t>
      </w:r>
      <w:r>
        <w:rPr>
          <w:rFonts w:hint="eastAsia" w:ascii="宋体" w:hAnsi="宋体" w:eastAsia="宋体" w:cs="宋体"/>
          <w:sz w:val="32"/>
          <w:szCs w:val="32"/>
        </w:rPr>
        <w:t>中选，请于</w:t>
      </w:r>
      <w:r>
        <w:rPr>
          <w:rFonts w:hint="eastAsia" w:ascii="宋体" w:hAnsi="宋体" w:cs="宋体"/>
          <w:sz w:val="32"/>
          <w:szCs w:val="32"/>
          <w:lang w:val="en-US" w:eastAsia="zh-CN"/>
        </w:rPr>
        <w:t>2022</w:t>
      </w:r>
      <w:r>
        <w:rPr>
          <w:rFonts w:hint="eastAsia" w:ascii="宋体" w:hAnsi="宋体" w:eastAsia="宋体" w:cs="宋体"/>
          <w:sz w:val="32"/>
          <w:szCs w:val="32"/>
        </w:rPr>
        <w:t>年</w:t>
      </w:r>
      <w:r>
        <w:rPr>
          <w:rFonts w:hint="eastAsia" w:ascii="宋体" w:hAnsi="宋体" w:cs="宋体"/>
          <w:sz w:val="32"/>
          <w:szCs w:val="32"/>
          <w:lang w:val="en-US" w:eastAsia="zh-CN"/>
        </w:rPr>
        <w:t>9</w:t>
      </w:r>
      <w:r>
        <w:rPr>
          <w:rFonts w:hint="eastAsia" w:ascii="宋体" w:hAnsi="宋体" w:eastAsia="宋体" w:cs="宋体"/>
          <w:sz w:val="32"/>
          <w:szCs w:val="32"/>
        </w:rPr>
        <w:t>月</w:t>
      </w:r>
      <w:r>
        <w:rPr>
          <w:rFonts w:hint="eastAsia" w:ascii="宋体" w:hAnsi="宋体" w:cs="宋体"/>
          <w:sz w:val="32"/>
          <w:szCs w:val="32"/>
          <w:lang w:val="en-US" w:eastAsia="zh-CN"/>
        </w:rPr>
        <w:t>15</w:t>
      </w:r>
      <w:r>
        <w:rPr>
          <w:rFonts w:hint="eastAsia" w:ascii="宋体" w:hAnsi="宋体" w:eastAsia="宋体" w:cs="宋体"/>
          <w:sz w:val="32"/>
          <w:szCs w:val="32"/>
        </w:rPr>
        <w:t>日前到成都市</w:t>
      </w:r>
      <w:r>
        <w:rPr>
          <w:rFonts w:hint="eastAsia" w:ascii="宋体" w:hAnsi="宋体" w:eastAsia="宋体" w:cs="宋体"/>
          <w:sz w:val="32"/>
          <w:szCs w:val="32"/>
          <w:u w:val="single"/>
        </w:rPr>
        <w:t>北京第二外国语学院成都附属中学</w:t>
      </w:r>
      <w:r>
        <w:rPr>
          <w:rFonts w:hint="eastAsia" w:ascii="宋体" w:hAnsi="宋体" w:eastAsia="宋体" w:cs="宋体"/>
          <w:sz w:val="32"/>
          <w:szCs w:val="32"/>
        </w:rPr>
        <w:t>签订项目合同。</w:t>
      </w:r>
    </w:p>
    <w:p>
      <w:pPr>
        <w:ind w:firstLine="1606" w:firstLineChars="502"/>
        <w:rPr>
          <w:rFonts w:hint="eastAsia" w:ascii="宋体" w:hAnsi="宋体" w:eastAsia="宋体" w:cs="宋体"/>
          <w:sz w:val="32"/>
          <w:szCs w:val="32"/>
        </w:rPr>
      </w:pPr>
    </w:p>
    <w:p>
      <w:pPr>
        <w:ind w:firstLine="570"/>
        <w:rPr>
          <w:rFonts w:hint="eastAsia" w:ascii="宋体" w:hAnsi="宋体" w:eastAsia="宋体" w:cs="宋体"/>
          <w:sz w:val="32"/>
          <w:szCs w:val="32"/>
        </w:rPr>
      </w:pPr>
      <w:r>
        <w:rPr>
          <w:rFonts w:hint="eastAsia" w:ascii="宋体" w:hAnsi="宋体" w:eastAsia="宋体" w:cs="宋体"/>
          <w:sz w:val="32"/>
          <w:szCs w:val="32"/>
        </w:rPr>
        <w:t>谨致。</w:t>
      </w:r>
    </w:p>
    <w:p>
      <w:pPr>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eastAsia="宋体" w:cs="宋体"/>
          <w:sz w:val="32"/>
          <w:szCs w:val="32"/>
        </w:rPr>
        <w:t xml:space="preserve">                  比选人（项目业主学校公章）：</w:t>
      </w:r>
    </w:p>
    <w:p>
      <w:pPr>
        <w:rPr>
          <w:rFonts w:hint="eastAsia" w:ascii="宋体" w:hAnsi="宋体" w:eastAsia="宋体" w:cs="宋体"/>
          <w:sz w:val="32"/>
          <w:szCs w:val="32"/>
          <w:lang w:eastAsia="zh-CN"/>
        </w:rPr>
      </w:pPr>
      <w:r>
        <w:rPr>
          <w:rFonts w:hint="eastAsia" w:ascii="宋体" w:hAnsi="宋体" w:eastAsia="宋体" w:cs="宋体"/>
          <w:sz w:val="32"/>
          <w:szCs w:val="32"/>
        </w:rPr>
        <w:t xml:space="preserve">                  法定代表人（或授权的比选负责人）</w:t>
      </w:r>
    </w:p>
    <w:p>
      <w:pPr>
        <w:ind w:firstLine="2880" w:firstLineChars="900"/>
        <w:rPr>
          <w:rFonts w:hint="eastAsia" w:ascii="宋体" w:hAnsi="宋体" w:eastAsia="宋体" w:cs="宋体"/>
          <w:sz w:val="32"/>
          <w:szCs w:val="32"/>
        </w:rPr>
      </w:pPr>
      <w:r>
        <w:rPr>
          <w:rFonts w:hint="eastAsia" w:ascii="宋体" w:hAnsi="宋体" w:eastAsia="宋体" w:cs="宋体"/>
          <w:sz w:val="32"/>
          <w:szCs w:val="32"/>
        </w:rPr>
        <w:t>签字或盖章：</w:t>
      </w:r>
    </w:p>
    <w:p>
      <w:pPr>
        <w:rPr>
          <w:rFonts w:hint="eastAsia" w:ascii="宋体" w:hAnsi="宋体" w:eastAsia="宋体" w:cs="宋体"/>
          <w:sz w:val="32"/>
          <w:szCs w:val="32"/>
        </w:rPr>
      </w:pPr>
    </w:p>
    <w:p>
      <w:pPr>
        <w:rPr>
          <w:rFonts w:hint="eastAsia" w:ascii="宋体" w:hAnsi="宋体" w:eastAsia="宋体" w:cs="宋体"/>
          <w:sz w:val="32"/>
          <w:szCs w:val="32"/>
        </w:rPr>
      </w:pPr>
    </w:p>
    <w:p>
      <w:pPr>
        <w:jc w:val="right"/>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cs="宋体"/>
          <w:sz w:val="32"/>
          <w:szCs w:val="32"/>
          <w:lang w:val="en-US" w:eastAsia="zh-CN"/>
        </w:rPr>
        <w:t>2022</w:t>
      </w:r>
      <w:r>
        <w:rPr>
          <w:rFonts w:hint="eastAsia" w:ascii="宋体" w:hAnsi="宋体" w:eastAsia="宋体" w:cs="宋体"/>
          <w:sz w:val="32"/>
          <w:szCs w:val="32"/>
        </w:rPr>
        <w:t>年</w:t>
      </w:r>
      <w:r>
        <w:rPr>
          <w:rFonts w:hint="eastAsia" w:ascii="宋体" w:hAnsi="宋体" w:cs="宋体"/>
          <w:sz w:val="32"/>
          <w:szCs w:val="32"/>
          <w:lang w:val="en-US" w:eastAsia="zh-CN"/>
        </w:rPr>
        <w:t>9</w:t>
      </w:r>
      <w:r>
        <w:rPr>
          <w:rFonts w:hint="eastAsia" w:ascii="宋体" w:hAnsi="宋体" w:eastAsia="宋体" w:cs="宋体"/>
          <w:sz w:val="32"/>
          <w:szCs w:val="32"/>
        </w:rPr>
        <w:t>月</w:t>
      </w:r>
      <w:r>
        <w:rPr>
          <w:rFonts w:hint="eastAsia" w:ascii="宋体" w:hAnsi="宋体" w:cs="宋体"/>
          <w:sz w:val="32"/>
          <w:szCs w:val="32"/>
          <w:lang w:val="en-US" w:eastAsia="zh-CN"/>
        </w:rPr>
        <w:t>9</w:t>
      </w:r>
      <w:r>
        <w:rPr>
          <w:rFonts w:hint="eastAsia" w:ascii="宋体" w:hAnsi="宋体" w:eastAsia="宋体" w:cs="宋体"/>
          <w:sz w:val="32"/>
          <w:szCs w:val="32"/>
        </w:rPr>
        <w:t>日</w:t>
      </w:r>
    </w:p>
    <w:p>
      <w:pPr>
        <w:jc w:val="right"/>
        <w:rPr>
          <w:rFonts w:hint="eastAsia" w:ascii="宋体" w:hAnsi="宋体" w:eastAsia="宋体" w:cs="宋体"/>
          <w:sz w:val="32"/>
          <w:szCs w:val="32"/>
        </w:rPr>
      </w:pPr>
    </w:p>
    <w:p>
      <w:pPr>
        <w:jc w:val="right"/>
        <w:rPr>
          <w:rFonts w:hint="eastAsia" w:ascii="宋体" w:hAnsi="宋体" w:eastAsia="宋体" w:cs="宋体"/>
          <w:sz w:val="32"/>
          <w:szCs w:val="32"/>
        </w:rPr>
      </w:pPr>
    </w:p>
    <w:p>
      <w:pPr>
        <w:jc w:val="right"/>
        <w:rPr>
          <w:rFonts w:hint="eastAsia" w:ascii="宋体" w:hAnsi="宋体" w:eastAsia="宋体" w:cs="宋体"/>
          <w:sz w:val="32"/>
          <w:szCs w:val="32"/>
        </w:rPr>
      </w:pPr>
    </w:p>
    <w:p>
      <w:pPr>
        <w:jc w:val="right"/>
        <w:rPr>
          <w:rFonts w:hint="eastAsia" w:ascii="宋体" w:hAnsi="宋体" w:eastAsia="宋体" w:cs="宋体"/>
          <w:sz w:val="32"/>
          <w:szCs w:val="32"/>
        </w:rPr>
      </w:pPr>
    </w:p>
    <w:p>
      <w:pPr>
        <w:jc w:val="right"/>
        <w:rPr>
          <w:rFonts w:hint="eastAsia" w:ascii="宋体" w:hAnsi="宋体" w:eastAsia="宋体" w:cs="宋体"/>
          <w:sz w:val="32"/>
          <w:szCs w:val="32"/>
        </w:rPr>
      </w:pPr>
    </w:p>
    <w:tbl>
      <w:tblPr>
        <w:tblStyle w:val="9"/>
        <w:tblpPr w:leftFromText="180" w:rightFromText="180" w:vertAnchor="text" w:horzAnchor="page" w:tblpX="1195" w:tblpY="800"/>
        <w:tblOverlap w:val="never"/>
        <w:tblW w:w="9795" w:type="dxa"/>
        <w:tblInd w:w="0" w:type="dxa"/>
        <w:tblLayout w:type="fixed"/>
        <w:tblCellMar>
          <w:top w:w="0" w:type="dxa"/>
          <w:left w:w="108" w:type="dxa"/>
          <w:bottom w:w="0" w:type="dxa"/>
          <w:right w:w="108" w:type="dxa"/>
        </w:tblCellMar>
      </w:tblPr>
      <w:tblGrid>
        <w:gridCol w:w="1410"/>
        <w:gridCol w:w="3320"/>
        <w:gridCol w:w="1540"/>
        <w:gridCol w:w="3525"/>
      </w:tblGrid>
      <w:tr>
        <w:tblPrEx>
          <w:tblCellMar>
            <w:top w:w="0" w:type="dxa"/>
            <w:left w:w="108" w:type="dxa"/>
            <w:bottom w:w="0" w:type="dxa"/>
            <w:right w:w="108" w:type="dxa"/>
          </w:tblCellMar>
        </w:tblPrEx>
        <w:trPr>
          <w:trHeight w:val="495" w:hRule="atLeast"/>
        </w:trPr>
        <w:tc>
          <w:tcPr>
            <w:tcW w:w="14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项目名称</w:t>
            </w:r>
          </w:p>
        </w:tc>
        <w:tc>
          <w:tcPr>
            <w:tcW w:w="8385"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北京第二外国语学院成都附属中学</w:t>
            </w:r>
            <w:r>
              <w:rPr>
                <w:rFonts w:hint="eastAsia" w:ascii="宋体" w:hAnsi="宋体" w:cs="宋体"/>
                <w:b w:val="0"/>
                <w:bCs w:val="0"/>
                <w:color w:val="auto"/>
                <w:sz w:val="32"/>
                <w:szCs w:val="32"/>
                <w:lang w:eastAsia="zh-CN"/>
              </w:rPr>
              <w:t>A栋过道水磨石翻新</w:t>
            </w:r>
            <w:r>
              <w:rPr>
                <w:rFonts w:hint="eastAsia" w:ascii="宋体" w:hAnsi="宋体" w:eastAsia="宋体" w:cs="宋体"/>
                <w:b w:val="0"/>
                <w:bCs w:val="0"/>
                <w:color w:val="auto"/>
                <w:sz w:val="32"/>
                <w:szCs w:val="32"/>
                <w:lang w:eastAsia="zh-CN"/>
              </w:rPr>
              <w:t>采购项目</w:t>
            </w:r>
          </w:p>
        </w:tc>
      </w:tr>
      <w:tr>
        <w:tblPrEx>
          <w:tblCellMar>
            <w:top w:w="0" w:type="dxa"/>
            <w:left w:w="108" w:type="dxa"/>
            <w:bottom w:w="0" w:type="dxa"/>
            <w:right w:w="108" w:type="dxa"/>
          </w:tblCellMar>
        </w:tblPrEx>
        <w:trPr>
          <w:trHeight w:val="510" w:hRule="atLeast"/>
        </w:trPr>
        <w:tc>
          <w:tcPr>
            <w:tcW w:w="141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lang w:eastAsia="zh-CN"/>
              </w:rPr>
              <w:t>服务</w:t>
            </w:r>
            <w:r>
              <w:rPr>
                <w:rFonts w:hint="eastAsia" w:ascii="宋体" w:hAnsi="宋体" w:cs="宋体"/>
                <w:kern w:val="0"/>
                <w:sz w:val="28"/>
                <w:szCs w:val="28"/>
              </w:rPr>
              <w:t>单位</w:t>
            </w:r>
          </w:p>
        </w:tc>
        <w:tc>
          <w:tcPr>
            <w:tcW w:w="8385"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sz w:val="28"/>
                <w:szCs w:val="28"/>
              </w:rPr>
            </w:pPr>
            <w:r>
              <w:rPr>
                <w:rFonts w:hint="eastAsia" w:ascii="宋体" w:hAnsi="宋体" w:cs="宋体"/>
                <w:sz w:val="28"/>
                <w:szCs w:val="28"/>
                <w:lang w:val="en-US" w:eastAsia="zh-CN"/>
              </w:rPr>
              <w:t>成都龙禹环境治理中心</w:t>
            </w:r>
          </w:p>
        </w:tc>
      </w:tr>
      <w:tr>
        <w:tblPrEx>
          <w:tblCellMar>
            <w:top w:w="0" w:type="dxa"/>
            <w:left w:w="108" w:type="dxa"/>
            <w:bottom w:w="0" w:type="dxa"/>
            <w:right w:w="108" w:type="dxa"/>
          </w:tblCellMar>
        </w:tblPrEx>
        <w:trPr>
          <w:trHeight w:val="510" w:hRule="atLeast"/>
        </w:trPr>
        <w:tc>
          <w:tcPr>
            <w:tcW w:w="141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8"/>
                <w:szCs w:val="28"/>
                <w:lang w:eastAsia="zh-CN"/>
              </w:rPr>
            </w:pPr>
            <w:r>
              <w:rPr>
                <w:rFonts w:hint="eastAsia" w:ascii="宋体" w:hAnsi="宋体" w:cs="宋体"/>
                <w:kern w:val="0"/>
                <w:sz w:val="28"/>
                <w:szCs w:val="28"/>
                <w:lang w:eastAsia="zh-CN"/>
              </w:rPr>
              <w:t>完工日期</w:t>
            </w:r>
          </w:p>
        </w:tc>
        <w:tc>
          <w:tcPr>
            <w:tcW w:w="3320" w:type="dxa"/>
            <w:tcBorders>
              <w:top w:val="single" w:color="auto" w:sz="4" w:space="0"/>
              <w:left w:val="nil"/>
              <w:bottom w:val="single" w:color="auto" w:sz="4" w:space="0"/>
              <w:right w:val="single" w:color="auto" w:sz="4" w:space="0"/>
            </w:tcBorders>
            <w:vAlign w:val="center"/>
          </w:tcPr>
          <w:p>
            <w:pPr>
              <w:widowControl/>
              <w:jc w:val="left"/>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2022年10月7日</w:t>
            </w:r>
          </w:p>
        </w:tc>
        <w:tc>
          <w:tcPr>
            <w:tcW w:w="1540"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0"/>
                <w:sz w:val="28"/>
                <w:szCs w:val="28"/>
                <w:lang w:eastAsia="zh-CN"/>
              </w:rPr>
            </w:pPr>
            <w:r>
              <w:rPr>
                <w:rFonts w:hint="eastAsia" w:ascii="宋体" w:hAnsi="宋体" w:cs="宋体"/>
                <w:kern w:val="0"/>
                <w:sz w:val="28"/>
                <w:szCs w:val="28"/>
                <w:lang w:eastAsia="zh-CN"/>
              </w:rPr>
              <w:t>验收日期</w:t>
            </w:r>
          </w:p>
        </w:tc>
        <w:tc>
          <w:tcPr>
            <w:tcW w:w="3525"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2022年10月8日</w:t>
            </w:r>
          </w:p>
        </w:tc>
      </w:tr>
      <w:tr>
        <w:tblPrEx>
          <w:tblCellMar>
            <w:top w:w="0" w:type="dxa"/>
            <w:left w:w="108" w:type="dxa"/>
            <w:bottom w:w="0" w:type="dxa"/>
            <w:right w:w="108" w:type="dxa"/>
          </w:tblCellMar>
        </w:tblPrEx>
        <w:trPr>
          <w:trHeight w:val="1242" w:hRule="atLeast"/>
        </w:trPr>
        <w:tc>
          <w:tcPr>
            <w:tcW w:w="1410" w:type="dxa"/>
            <w:tcBorders>
              <w:top w:val="single" w:color="auto" w:sz="4" w:space="0"/>
              <w:left w:val="single" w:color="auto" w:sz="4" w:space="0"/>
              <w:bottom w:val="single" w:color="auto" w:sz="4" w:space="0"/>
              <w:right w:val="single" w:color="auto" w:sz="4" w:space="0"/>
            </w:tcBorders>
          </w:tcPr>
          <w:p>
            <w:pPr>
              <w:tabs>
                <w:tab w:val="left" w:pos="985"/>
                <w:tab w:val="left" w:pos="1170"/>
                <w:tab w:val="left" w:pos="1995"/>
              </w:tabs>
              <w:rPr>
                <w:rFonts w:hint="eastAsia" w:ascii="宋体" w:hAnsi="宋体" w:eastAsia="宋体" w:cs="宋体"/>
                <w:sz w:val="28"/>
                <w:szCs w:val="28"/>
                <w:lang w:eastAsia="zh-CN"/>
              </w:rPr>
            </w:pPr>
            <w:r>
              <w:rPr>
                <w:rFonts w:hint="eastAsia" w:ascii="宋体" w:hAnsi="宋体" w:cs="宋体"/>
                <w:sz w:val="28"/>
                <w:szCs w:val="28"/>
                <w:lang w:eastAsia="zh-CN"/>
              </w:rPr>
              <w:t>验收内容</w:t>
            </w:r>
          </w:p>
        </w:tc>
        <w:tc>
          <w:tcPr>
            <w:tcW w:w="8385" w:type="dxa"/>
            <w:gridSpan w:val="3"/>
            <w:tcBorders>
              <w:top w:val="single" w:color="auto" w:sz="4" w:space="0"/>
              <w:left w:val="single" w:color="auto" w:sz="4" w:space="0"/>
              <w:bottom w:val="single" w:color="auto" w:sz="4" w:space="0"/>
              <w:right w:val="single" w:color="auto" w:sz="4" w:space="0"/>
            </w:tcBorders>
            <w:vAlign w:val="top"/>
          </w:tcPr>
          <w:p>
            <w:pPr>
              <w:pStyle w:val="2"/>
              <w:numPr>
                <w:ilvl w:val="0"/>
                <w:numId w:val="0"/>
              </w:numPr>
              <w:rPr>
                <w:rFonts w:hint="default" w:eastAsia="宋体" w:asciiTheme="minorAscii" w:hAnsiTheme="minorAscii" w:cstheme="minorBidi"/>
                <w:kern w:val="2"/>
                <w:sz w:val="21"/>
                <w:szCs w:val="21"/>
                <w:vertAlign w:val="baseline"/>
                <w:lang w:val="en-US" w:eastAsia="zh-CN" w:bidi="ar-SA"/>
              </w:rPr>
            </w:pPr>
            <w:r>
              <w:rPr>
                <w:rFonts w:hint="eastAsia" w:ascii="宋体" w:hAnsi="宋体" w:cs="宋体"/>
                <w:sz w:val="28"/>
                <w:szCs w:val="28"/>
                <w:lang w:val="en-US" w:eastAsia="zh-CN"/>
              </w:rPr>
              <w:t>过道水磨石地面</w:t>
            </w:r>
            <w:r>
              <w:rPr>
                <w:rFonts w:hint="eastAsia"/>
                <w:sz w:val="28"/>
                <w:szCs w:val="28"/>
                <w:lang w:val="en-US" w:eastAsia="zh-CN"/>
              </w:rPr>
              <w:t>整体平整、目视光泽、防滑。</w:t>
            </w:r>
          </w:p>
        </w:tc>
      </w:tr>
      <w:tr>
        <w:tblPrEx>
          <w:tblCellMar>
            <w:top w:w="0" w:type="dxa"/>
            <w:left w:w="108" w:type="dxa"/>
            <w:bottom w:w="0" w:type="dxa"/>
            <w:right w:w="108" w:type="dxa"/>
          </w:tblCellMar>
        </w:tblPrEx>
        <w:trPr>
          <w:trHeight w:val="889" w:hRule="atLeast"/>
        </w:trPr>
        <w:tc>
          <w:tcPr>
            <w:tcW w:w="141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验收意见</w:t>
            </w:r>
          </w:p>
          <w:p>
            <w:pPr>
              <w:adjustRightInd w:val="0"/>
              <w:snapToGrid w:val="0"/>
              <w:spacing w:line="360" w:lineRule="exact"/>
              <w:rPr>
                <w:rFonts w:hint="eastAsia" w:ascii="宋体" w:hAnsi="宋体" w:cs="宋体"/>
                <w:color w:val="000000"/>
                <w:sz w:val="28"/>
                <w:szCs w:val="28"/>
              </w:rPr>
            </w:pPr>
          </w:p>
        </w:tc>
        <w:tc>
          <w:tcPr>
            <w:tcW w:w="8385" w:type="dxa"/>
            <w:gridSpan w:val="3"/>
            <w:tcBorders>
              <w:top w:val="nil"/>
              <w:left w:val="single" w:color="auto" w:sz="4" w:space="0"/>
              <w:bottom w:val="single" w:color="auto" w:sz="4" w:space="0"/>
              <w:right w:val="single" w:color="000000" w:sz="4" w:space="0"/>
            </w:tcBorders>
          </w:tcPr>
          <w:p>
            <w:pPr>
              <w:adjustRightInd w:val="0"/>
              <w:snapToGrid w:val="0"/>
              <w:spacing w:line="360" w:lineRule="exact"/>
              <w:rPr>
                <w:rFonts w:hint="eastAsia" w:ascii="宋体" w:hAnsi="宋体" w:cs="宋体"/>
                <w:color w:val="000000"/>
                <w:sz w:val="28"/>
                <w:szCs w:val="28"/>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adjustRightInd w:val="0"/>
              <w:snapToGrid w:val="0"/>
              <w:spacing w:line="360" w:lineRule="exact"/>
              <w:ind w:firstLine="5040" w:firstLineChars="1800"/>
              <w:rPr>
                <w:rFonts w:hint="eastAsia" w:ascii="宋体" w:hAnsi="宋体" w:cs="宋体"/>
                <w:color w:val="000000"/>
                <w:sz w:val="28"/>
                <w:szCs w:val="28"/>
                <w:lang w:eastAsia="zh-CN"/>
              </w:rPr>
            </w:pPr>
          </w:p>
          <w:p>
            <w:pPr>
              <w:pStyle w:val="2"/>
              <w:rPr>
                <w:rFonts w:hint="eastAsia"/>
                <w:lang w:eastAsia="zh-CN"/>
              </w:rPr>
            </w:pPr>
          </w:p>
          <w:p>
            <w:pPr>
              <w:adjustRightInd w:val="0"/>
              <w:snapToGrid w:val="0"/>
              <w:spacing w:line="360" w:lineRule="exact"/>
              <w:ind w:firstLine="5040" w:firstLineChars="1800"/>
              <w:rPr>
                <w:rFonts w:hint="eastAsia" w:ascii="宋体" w:hAnsi="宋体" w:eastAsia="宋体" w:cs="宋体"/>
                <w:color w:val="000000"/>
                <w:sz w:val="28"/>
                <w:szCs w:val="28"/>
                <w:lang w:eastAsia="zh-CN"/>
              </w:rPr>
            </w:pPr>
          </w:p>
        </w:tc>
      </w:tr>
      <w:tr>
        <w:tblPrEx>
          <w:tblCellMar>
            <w:top w:w="0" w:type="dxa"/>
            <w:left w:w="108" w:type="dxa"/>
            <w:bottom w:w="0" w:type="dxa"/>
            <w:right w:w="108" w:type="dxa"/>
          </w:tblCellMar>
        </w:tblPrEx>
        <w:trPr>
          <w:trHeight w:val="702" w:hRule="atLeast"/>
        </w:trPr>
        <w:tc>
          <w:tcPr>
            <w:tcW w:w="1410" w:type="dxa"/>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kern w:val="0"/>
                <w:sz w:val="28"/>
                <w:szCs w:val="28"/>
              </w:rPr>
            </w:pPr>
            <w:r>
              <w:rPr>
                <w:rFonts w:hint="eastAsia" w:ascii="宋体" w:hAnsi="宋体" w:cs="宋体"/>
                <w:kern w:val="0"/>
                <w:sz w:val="28"/>
                <w:szCs w:val="28"/>
              </w:rPr>
              <w:t>验收单位</w:t>
            </w:r>
          </w:p>
        </w:tc>
        <w:tc>
          <w:tcPr>
            <w:tcW w:w="8385"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宋体" w:hAnsi="宋体" w:eastAsia="宋体" w:cs="宋体"/>
                <w:kern w:val="0"/>
                <w:sz w:val="28"/>
                <w:szCs w:val="28"/>
                <w:lang w:eastAsia="zh-CN"/>
              </w:rPr>
            </w:pPr>
            <w:r>
              <w:rPr>
                <w:rFonts w:hint="eastAsia" w:ascii="宋体" w:hAnsi="宋体" w:cs="宋体"/>
                <w:kern w:val="0"/>
                <w:sz w:val="28"/>
                <w:szCs w:val="28"/>
              </w:rPr>
              <w:t xml:space="preserve"> </w:t>
            </w:r>
            <w:r>
              <w:rPr>
                <w:rFonts w:hint="eastAsia" w:ascii="宋体" w:hAnsi="宋体" w:eastAsia="宋体" w:cs="宋体"/>
                <w:sz w:val="28"/>
                <w:szCs w:val="28"/>
                <w:lang w:val="en-US" w:eastAsia="zh-CN"/>
              </w:rPr>
              <w:t>北京第二外国语学院成都附属中学</w:t>
            </w:r>
          </w:p>
        </w:tc>
      </w:tr>
      <w:tr>
        <w:tblPrEx>
          <w:tblCellMar>
            <w:top w:w="0" w:type="dxa"/>
            <w:left w:w="108" w:type="dxa"/>
            <w:bottom w:w="0" w:type="dxa"/>
            <w:right w:w="108" w:type="dxa"/>
          </w:tblCellMar>
        </w:tblPrEx>
        <w:trPr>
          <w:trHeight w:val="970" w:hRule="atLeast"/>
        </w:trPr>
        <w:tc>
          <w:tcPr>
            <w:tcW w:w="1410" w:type="dxa"/>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kern w:val="0"/>
                <w:sz w:val="28"/>
                <w:szCs w:val="28"/>
              </w:rPr>
            </w:pPr>
            <w:r>
              <w:rPr>
                <w:rFonts w:hint="eastAsia" w:ascii="宋体" w:hAnsi="宋体" w:cs="宋体"/>
                <w:kern w:val="0"/>
                <w:sz w:val="28"/>
                <w:szCs w:val="28"/>
                <w:lang w:eastAsia="zh-CN"/>
              </w:rPr>
              <w:t>服务</w:t>
            </w:r>
            <w:r>
              <w:rPr>
                <w:rFonts w:hint="eastAsia" w:ascii="宋体" w:hAnsi="宋体" w:cs="宋体"/>
                <w:kern w:val="0"/>
                <w:sz w:val="28"/>
                <w:szCs w:val="28"/>
              </w:rPr>
              <w:t>单位</w:t>
            </w:r>
          </w:p>
        </w:tc>
        <w:tc>
          <w:tcPr>
            <w:tcW w:w="8385" w:type="dxa"/>
            <w:gridSpan w:val="3"/>
            <w:tcBorders>
              <w:top w:val="single" w:color="auto" w:sz="4" w:space="0"/>
              <w:left w:val="nil"/>
              <w:bottom w:val="single" w:color="auto" w:sz="4" w:space="0"/>
              <w:right w:val="single" w:color="000000" w:sz="4" w:space="0"/>
            </w:tcBorders>
            <w:vAlign w:val="center"/>
          </w:tcPr>
          <w:p>
            <w:pPr>
              <w:widowControl/>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lang w:eastAsia="zh-CN"/>
              </w:rPr>
              <w:t>成都龙禹环境治理中心</w:t>
            </w:r>
          </w:p>
        </w:tc>
      </w:tr>
    </w:tbl>
    <w:p>
      <w:pPr>
        <w:jc w:val="center"/>
        <w:rPr>
          <w:rFonts w:hint="eastAsia" w:eastAsia="宋体"/>
          <w:b/>
          <w:bCs/>
          <w:sz w:val="44"/>
          <w:szCs w:val="44"/>
          <w:lang w:eastAsia="zh-CN"/>
        </w:rPr>
      </w:pPr>
      <w:r>
        <w:rPr>
          <w:rFonts w:hint="eastAsia"/>
          <w:b/>
          <w:bCs/>
          <w:sz w:val="44"/>
          <w:szCs w:val="44"/>
          <w:lang w:eastAsia="zh-CN"/>
        </w:rPr>
        <w:t>验收单</w:t>
      </w:r>
    </w:p>
    <w:p>
      <w:pPr>
        <w:pStyle w:val="2"/>
      </w:pPr>
    </w:p>
    <w:p>
      <w:pPr>
        <w:pStyle w:val="2"/>
      </w:pPr>
    </w:p>
    <w:p>
      <w:pPr>
        <w:pStyle w:val="2"/>
        <w:ind w:left="0" w:leftChars="0" w:firstLine="0" w:firstLineChars="0"/>
        <w:rPr>
          <w:rFonts w:hint="eastAsia" w:ascii="宋体" w:hAnsi="宋体" w:eastAsia="宋体" w:cs="宋体"/>
          <w:sz w:val="32"/>
          <w:szCs w:val="32"/>
        </w:rPr>
      </w:pPr>
    </w:p>
    <w:p>
      <w:pPr>
        <w:jc w:val="center"/>
        <w:rPr>
          <w:rFonts w:hint="eastAsia" w:ascii="宋体" w:hAnsi="宋体"/>
          <w:color w:val="000000"/>
          <w:kern w:val="0"/>
          <w:sz w:val="28"/>
          <w:szCs w:val="28"/>
        </w:rPr>
      </w:pPr>
      <w:r>
        <w:rPr>
          <w:rFonts w:hint="eastAsia" w:ascii="宋体" w:hAnsi="宋体"/>
          <w:b/>
          <w:bCs/>
          <w:color w:val="000000"/>
          <w:kern w:val="0"/>
          <w:sz w:val="30"/>
          <w:szCs w:val="30"/>
          <w:lang w:val="en-US" w:eastAsia="zh-CN"/>
        </w:rPr>
        <w:t>A栋过道水磨石翻新</w:t>
      </w:r>
      <w:r>
        <w:rPr>
          <w:rFonts w:hint="eastAsia" w:ascii="宋体" w:hAnsi="宋体" w:eastAsia="宋体"/>
          <w:b/>
          <w:bCs/>
          <w:color w:val="000000"/>
          <w:kern w:val="0"/>
          <w:sz w:val="30"/>
          <w:szCs w:val="30"/>
          <w:lang w:val="en-US" w:eastAsia="zh-CN"/>
        </w:rPr>
        <w:t>合同书</w:t>
      </w:r>
      <w:r>
        <w:rPr>
          <w:rFonts w:hint="eastAsia" w:ascii="宋体" w:hAnsi="宋体"/>
          <w:color w:val="000000"/>
          <w:kern w:val="0"/>
          <w:sz w:val="30"/>
          <w:szCs w:val="30"/>
        </w:rPr>
        <w:t xml:space="preserve"> </w:t>
      </w:r>
      <w:r>
        <w:rPr>
          <w:rFonts w:hint="eastAsia" w:ascii="宋体" w:hAnsi="宋体"/>
          <w:color w:val="000000"/>
          <w:kern w:val="0"/>
          <w:sz w:val="28"/>
          <w:szCs w:val="28"/>
        </w:rPr>
        <w:t xml:space="preserve">                                                              </w:t>
      </w:r>
    </w:p>
    <w:p>
      <w:pPr>
        <w:widowControl/>
        <w:spacing w:before="100" w:after="100" w:line="240" w:lineRule="auto"/>
        <w:jc w:val="left"/>
        <w:rPr>
          <w:rFonts w:hint="eastAsia" w:ascii="宋体" w:hAnsi="宋体" w:eastAsia="宋体"/>
          <w:color w:val="000000"/>
          <w:kern w:val="0"/>
          <w:sz w:val="24"/>
          <w:szCs w:val="24"/>
          <w:lang w:eastAsia="zh-CN"/>
        </w:rPr>
      </w:pPr>
      <w:r>
        <w:rPr>
          <w:rFonts w:hint="eastAsia" w:ascii="宋体" w:hAnsi="宋体"/>
          <w:color w:val="000000"/>
          <w:kern w:val="0"/>
          <w:sz w:val="28"/>
          <w:szCs w:val="28"/>
        </w:rPr>
        <w:t>甲方：</w:t>
      </w:r>
      <w:r>
        <w:rPr>
          <w:rFonts w:hint="eastAsia" w:ascii="宋体" w:hAnsi="宋体"/>
          <w:color w:val="000000"/>
          <w:kern w:val="0"/>
          <w:sz w:val="28"/>
          <w:szCs w:val="28"/>
          <w:u w:val="single"/>
        </w:rPr>
        <w:t xml:space="preserve"> </w:t>
      </w:r>
      <w:r>
        <w:rPr>
          <w:rFonts w:hint="eastAsia" w:asciiTheme="majorEastAsia" w:hAnsiTheme="majorEastAsia" w:eastAsiaTheme="majorEastAsia" w:cstheme="majorEastAsia"/>
          <w:b w:val="0"/>
          <w:bCs w:val="0"/>
          <w:color w:val="auto"/>
          <w:sz w:val="28"/>
          <w:szCs w:val="28"/>
          <w:u w:val="single"/>
          <w:lang w:eastAsia="zh-CN"/>
        </w:rPr>
        <w:t>北京第二外国语学院成都附属中学</w:t>
      </w:r>
      <w:r>
        <w:rPr>
          <w:rFonts w:hint="eastAsia" w:ascii="宋体" w:hAnsi="宋体"/>
          <w:color w:val="000000"/>
          <w:kern w:val="0"/>
          <w:sz w:val="24"/>
          <w:szCs w:val="24"/>
        </w:rPr>
        <w:t>（以下简称甲方）</w:t>
      </w:r>
      <w:r>
        <w:rPr>
          <w:rFonts w:hint="eastAsia" w:ascii="宋体" w:hAnsi="宋体"/>
          <w:color w:val="000000"/>
          <w:kern w:val="0"/>
          <w:sz w:val="28"/>
          <w:szCs w:val="28"/>
        </w:rPr>
        <w:t>；</w:t>
      </w:r>
      <w:r>
        <w:rPr>
          <w:rFonts w:hint="eastAsia" w:ascii="宋体" w:hAnsi="宋体"/>
          <w:color w:val="000000"/>
          <w:kern w:val="0"/>
          <w:sz w:val="28"/>
          <w:szCs w:val="28"/>
        </w:rPr>
        <w:br w:type="textWrapping"/>
      </w:r>
      <w:r>
        <w:rPr>
          <w:rFonts w:hint="eastAsia" w:ascii="宋体" w:hAnsi="宋体"/>
          <w:color w:val="000000"/>
          <w:kern w:val="0"/>
          <w:sz w:val="28"/>
          <w:szCs w:val="28"/>
        </w:rPr>
        <w:t>乙方：</w:t>
      </w:r>
      <w:r>
        <w:rPr>
          <w:rFonts w:hint="eastAsia" w:ascii="宋体" w:hAnsi="宋体"/>
          <w:color w:val="000000"/>
          <w:kern w:val="0"/>
          <w:sz w:val="28"/>
          <w:szCs w:val="28"/>
          <w:u w:val="single"/>
        </w:rPr>
        <w:t xml:space="preserve"> </w:t>
      </w:r>
      <w:r>
        <w:rPr>
          <w:rFonts w:hint="eastAsia" w:ascii="宋体" w:hAnsi="宋体"/>
          <w:color w:val="000000"/>
          <w:kern w:val="0"/>
          <w:sz w:val="28"/>
          <w:szCs w:val="28"/>
          <w:u w:val="single"/>
          <w:lang w:val="en-US" w:eastAsia="zh-CN"/>
        </w:rPr>
        <w:t xml:space="preserve"> </w:t>
      </w:r>
      <w:r>
        <w:rPr>
          <w:rFonts w:hint="eastAsia" w:ascii="宋体" w:hAnsi="宋体" w:cs="宋体"/>
          <w:sz w:val="28"/>
          <w:szCs w:val="28"/>
          <w:u w:val="single"/>
          <w:lang w:val="en-US" w:eastAsia="zh-CN"/>
        </w:rPr>
        <w:t>成都龙禹环境治理中心</w:t>
      </w:r>
      <w:r>
        <w:rPr>
          <w:rFonts w:hint="eastAsia" w:ascii="宋体" w:hAnsi="宋体"/>
          <w:color w:val="000000"/>
          <w:kern w:val="0"/>
          <w:sz w:val="28"/>
          <w:szCs w:val="28"/>
          <w:u w:val="single"/>
          <w:lang w:val="en-US" w:eastAsia="zh-CN"/>
        </w:rPr>
        <w:t xml:space="preserve"> </w:t>
      </w:r>
      <w:r>
        <w:rPr>
          <w:rFonts w:hint="eastAsia" w:ascii="宋体" w:hAnsi="宋体"/>
          <w:color w:val="000000"/>
          <w:kern w:val="0"/>
          <w:sz w:val="28"/>
          <w:szCs w:val="28"/>
        </w:rPr>
        <w:t xml:space="preserve"> </w:t>
      </w:r>
      <w:r>
        <w:rPr>
          <w:rFonts w:hint="eastAsia" w:ascii="宋体" w:hAnsi="宋体"/>
          <w:color w:val="000000"/>
          <w:kern w:val="0"/>
          <w:sz w:val="24"/>
          <w:szCs w:val="24"/>
        </w:rPr>
        <w:t>(以下简称乙方）</w:t>
      </w:r>
      <w:r>
        <w:rPr>
          <w:rFonts w:hint="eastAsia" w:ascii="宋体" w:hAnsi="宋体"/>
          <w:color w:val="000000"/>
          <w:kern w:val="0"/>
          <w:sz w:val="28"/>
          <w:szCs w:val="28"/>
        </w:rPr>
        <w:t>；</w:t>
      </w:r>
    </w:p>
    <w:p>
      <w:pPr>
        <w:widowControl/>
        <w:spacing w:line="240" w:lineRule="auto"/>
        <w:ind w:firstLine="560" w:firstLineChars="200"/>
        <w:jc w:val="left"/>
        <w:rPr>
          <w:rFonts w:hint="eastAsia" w:ascii="Arial" w:hAnsi="Arial" w:cs="Arial"/>
          <w:color w:val="000000"/>
          <w:kern w:val="0"/>
          <w:sz w:val="28"/>
          <w:szCs w:val="28"/>
          <w:lang w:eastAsia="zh-CN"/>
        </w:rPr>
      </w:pPr>
      <w:r>
        <w:rPr>
          <w:rFonts w:hint="eastAsia" w:ascii="Arial" w:hAnsi="Arial" w:cs="Arial"/>
          <w:color w:val="000000"/>
          <w:kern w:val="0"/>
          <w:sz w:val="28"/>
          <w:szCs w:val="28"/>
        </w:rPr>
        <w:t>甲乙双方经友好协商，就乙方为甲方提供</w:t>
      </w:r>
      <w:r>
        <w:rPr>
          <w:rFonts w:hint="eastAsia" w:ascii="Arial" w:hAnsi="Arial" w:cs="Arial"/>
          <w:color w:val="000000"/>
          <w:kern w:val="0"/>
          <w:sz w:val="28"/>
          <w:szCs w:val="28"/>
          <w:lang w:eastAsia="zh-CN"/>
        </w:rPr>
        <w:t>A栋过道水磨石翻新服务达成以下协议：</w:t>
      </w:r>
    </w:p>
    <w:p>
      <w:pPr>
        <w:spacing w:line="240" w:lineRule="auto"/>
        <w:ind w:firstLine="560" w:firstLineChars="200"/>
        <w:rPr>
          <w:rFonts w:hint="eastAsia" w:ascii="Arial" w:hAnsi="Arial" w:cs="Arial"/>
          <w:b/>
          <w:kern w:val="0"/>
          <w:sz w:val="28"/>
          <w:szCs w:val="28"/>
        </w:rPr>
      </w:pPr>
      <w:r>
        <w:rPr>
          <w:rFonts w:ascii="Arial" w:hAnsi="Arial" w:cs="宋体"/>
          <w:kern w:val="0"/>
          <w:sz w:val="28"/>
          <w:szCs w:val="28"/>
        </w:rPr>
        <w:t>第一</w:t>
      </w:r>
      <w:r>
        <w:rPr>
          <w:rFonts w:hint="eastAsia" w:ascii="Arial" w:hAnsi="Arial" w:cs="宋体"/>
          <w:kern w:val="0"/>
          <w:sz w:val="28"/>
          <w:szCs w:val="28"/>
        </w:rPr>
        <w:t>条</w:t>
      </w:r>
      <w:r>
        <w:rPr>
          <w:rFonts w:ascii="Arial" w:hAnsi="Arial" w:cs="Arial"/>
          <w:b/>
          <w:kern w:val="0"/>
          <w:sz w:val="28"/>
          <w:szCs w:val="28"/>
        </w:rPr>
        <w:t>:</w:t>
      </w:r>
      <w:r>
        <w:rPr>
          <w:rFonts w:hint="eastAsia" w:ascii="Arial" w:hAnsi="Arial" w:cs="Arial"/>
          <w:b/>
          <w:kern w:val="0"/>
          <w:sz w:val="28"/>
          <w:szCs w:val="28"/>
        </w:rPr>
        <w:t>服务的内容和要求</w:t>
      </w:r>
    </w:p>
    <w:p>
      <w:pPr>
        <w:spacing w:line="240" w:lineRule="auto"/>
        <w:ind w:firstLine="560" w:firstLineChars="200"/>
        <w:rPr>
          <w:rFonts w:hint="eastAsia" w:ascii="Arial" w:hAnsi="Arial" w:cs="Arial"/>
          <w:kern w:val="0"/>
          <w:sz w:val="28"/>
          <w:szCs w:val="28"/>
        </w:rPr>
      </w:pPr>
      <w:r>
        <w:rPr>
          <w:rFonts w:hint="eastAsia" w:ascii="Arial" w:hAnsi="Arial" w:cs="Arial"/>
          <w:kern w:val="0"/>
          <w:sz w:val="28"/>
          <w:szCs w:val="28"/>
        </w:rPr>
        <w:t>1、乙方为甲方提供</w:t>
      </w:r>
      <w:r>
        <w:rPr>
          <w:rFonts w:hint="eastAsia" w:ascii="Arial" w:hAnsi="Arial" w:cs="Arial"/>
          <w:color w:val="000000"/>
          <w:kern w:val="0"/>
          <w:sz w:val="28"/>
          <w:szCs w:val="28"/>
          <w:lang w:eastAsia="zh-CN"/>
        </w:rPr>
        <w:t>水磨石翻新</w:t>
      </w:r>
      <w:r>
        <w:rPr>
          <w:rFonts w:hint="eastAsia" w:ascii="Arial" w:hAnsi="Arial" w:cs="Arial"/>
          <w:kern w:val="0"/>
          <w:sz w:val="28"/>
          <w:szCs w:val="28"/>
        </w:rPr>
        <w:t>服务的地址为：</w:t>
      </w:r>
      <w:r>
        <w:rPr>
          <w:rFonts w:hint="eastAsia" w:ascii="宋体" w:hAnsi="宋体" w:cs="宋体"/>
          <w:kern w:val="0"/>
          <w:sz w:val="28"/>
          <w:szCs w:val="28"/>
          <w:u w:val="single"/>
        </w:rPr>
        <w:t xml:space="preserve"> 四川省成都市武侯区聚萃街351号 </w:t>
      </w:r>
    </w:p>
    <w:p>
      <w:pPr>
        <w:spacing w:line="240" w:lineRule="auto"/>
        <w:ind w:firstLine="560" w:firstLineChars="200"/>
        <w:rPr>
          <w:rFonts w:ascii="宋体" w:hAnsi="宋体" w:cs="宋体"/>
          <w:kern w:val="0"/>
          <w:sz w:val="28"/>
          <w:szCs w:val="28"/>
        </w:rPr>
      </w:pPr>
      <w:r>
        <w:rPr>
          <w:rFonts w:hint="eastAsia" w:ascii="Arial" w:hAnsi="Arial" w:cs="Arial"/>
          <w:kern w:val="0"/>
          <w:sz w:val="28"/>
          <w:szCs w:val="28"/>
        </w:rPr>
        <w:t>2、乙方为甲方提供</w:t>
      </w:r>
      <w:r>
        <w:rPr>
          <w:rFonts w:hint="eastAsia" w:ascii="Arial" w:hAnsi="Arial" w:cs="Arial"/>
          <w:color w:val="000000"/>
          <w:kern w:val="0"/>
          <w:sz w:val="28"/>
          <w:szCs w:val="28"/>
          <w:lang w:eastAsia="zh-CN"/>
        </w:rPr>
        <w:t>水磨石翻新</w:t>
      </w:r>
      <w:r>
        <w:rPr>
          <w:rFonts w:hint="eastAsia" w:ascii="Arial" w:hAnsi="Arial" w:cs="Arial"/>
          <w:kern w:val="0"/>
          <w:sz w:val="28"/>
          <w:szCs w:val="28"/>
        </w:rPr>
        <w:t>服务的范围为：</w:t>
      </w:r>
      <w:r>
        <w:rPr>
          <w:rFonts w:hint="eastAsia" w:ascii="Arial" w:hAnsi="Arial" w:cs="Arial"/>
          <w:kern w:val="0"/>
          <w:sz w:val="28"/>
          <w:szCs w:val="28"/>
          <w:u w:val="single"/>
          <w:lang w:val="en-US" w:eastAsia="zh-CN"/>
        </w:rPr>
        <w:t>A栋过道2-6层</w:t>
      </w:r>
      <w:r>
        <w:rPr>
          <w:rFonts w:hint="eastAsia" w:ascii="Arial" w:hAnsi="Arial" w:cs="Arial"/>
          <w:kern w:val="0"/>
          <w:sz w:val="28"/>
          <w:szCs w:val="28"/>
        </w:rPr>
        <w:t>。</w:t>
      </w:r>
    </w:p>
    <w:p>
      <w:pPr>
        <w:widowControl/>
        <w:spacing w:line="240" w:lineRule="auto"/>
        <w:ind w:right="-202" w:rightChars="-84"/>
        <w:jc w:val="left"/>
        <w:rPr>
          <w:rFonts w:hint="eastAsia" w:ascii="Arial" w:hAnsi="Arial" w:cs="Arial"/>
          <w:color w:val="000000"/>
          <w:kern w:val="0"/>
          <w:sz w:val="28"/>
          <w:szCs w:val="28"/>
        </w:rPr>
      </w:pPr>
      <w:r>
        <w:rPr>
          <w:rFonts w:ascii="Arial" w:hAnsi="Arial" w:cs="Arial"/>
          <w:kern w:val="0"/>
          <w:sz w:val="28"/>
          <w:szCs w:val="28"/>
        </w:rPr>
        <w:t>     </w:t>
      </w:r>
      <w:r>
        <w:rPr>
          <w:rFonts w:ascii="Arial" w:hAnsi="Arial" w:cs="Arial"/>
          <w:color w:val="000000"/>
          <w:kern w:val="0"/>
          <w:sz w:val="28"/>
          <w:szCs w:val="28"/>
        </w:rPr>
        <w:t>  </w:t>
      </w:r>
      <w:r>
        <w:rPr>
          <w:rFonts w:hint="eastAsia" w:ascii="Arial" w:hAnsi="Arial" w:cs="Arial"/>
          <w:color w:val="000000"/>
          <w:kern w:val="0"/>
          <w:sz w:val="28"/>
          <w:szCs w:val="28"/>
        </w:rPr>
        <w:t>3、服务标准为：</w:t>
      </w:r>
      <w:r>
        <w:rPr>
          <w:rFonts w:hint="eastAsia" w:ascii="Arial" w:hAnsi="Arial" w:cs="Arial"/>
          <w:color w:val="000000"/>
          <w:kern w:val="0"/>
          <w:sz w:val="28"/>
          <w:szCs w:val="28"/>
          <w:u w:val="single"/>
        </w:rPr>
        <w:t>过道水磨石地面整体平整、目视光泽、防滑</w:t>
      </w:r>
      <w:r>
        <w:rPr>
          <w:rFonts w:hint="eastAsia" w:ascii="Arial" w:hAnsi="Arial" w:cs="Arial"/>
          <w:color w:val="000000"/>
          <w:kern w:val="0"/>
          <w:sz w:val="28"/>
          <w:szCs w:val="28"/>
        </w:rPr>
        <w:t>。  </w:t>
      </w:r>
      <w:r>
        <w:rPr>
          <w:rFonts w:ascii="Arial" w:hAnsi="Arial" w:cs="Arial"/>
          <w:color w:val="000000"/>
          <w:kern w:val="0"/>
          <w:sz w:val="28"/>
          <w:szCs w:val="28"/>
        </w:rPr>
        <w:t>                          </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4、工期自</w:t>
      </w:r>
      <w:r>
        <w:rPr>
          <w:rFonts w:hint="eastAsia" w:ascii="Arial" w:hAnsi="Arial" w:cs="Arial"/>
          <w:color w:val="000000"/>
          <w:kern w:val="0"/>
          <w:sz w:val="28"/>
          <w:szCs w:val="28"/>
          <w:u w:val="single"/>
        </w:rPr>
        <w:t>20</w:t>
      </w:r>
      <w:r>
        <w:rPr>
          <w:rFonts w:hint="eastAsia" w:ascii="Arial" w:hAnsi="Arial" w:cs="Arial"/>
          <w:color w:val="000000"/>
          <w:kern w:val="0"/>
          <w:sz w:val="28"/>
          <w:szCs w:val="28"/>
          <w:u w:val="single"/>
          <w:lang w:val="en-US" w:eastAsia="zh-CN"/>
        </w:rPr>
        <w:t>22</w:t>
      </w:r>
      <w:r>
        <w:rPr>
          <w:rFonts w:hint="eastAsia" w:ascii="Arial" w:hAnsi="Arial" w:cs="Arial"/>
          <w:color w:val="000000"/>
          <w:kern w:val="0"/>
          <w:sz w:val="28"/>
          <w:szCs w:val="28"/>
        </w:rPr>
        <w:t>年</w:t>
      </w:r>
      <w:r>
        <w:rPr>
          <w:rFonts w:hint="eastAsia" w:ascii="Arial" w:hAnsi="Arial" w:cs="Arial"/>
          <w:color w:val="000000"/>
          <w:kern w:val="0"/>
          <w:sz w:val="28"/>
          <w:szCs w:val="28"/>
          <w:u w:val="single"/>
          <w:lang w:val="en-US" w:eastAsia="zh-CN"/>
        </w:rPr>
        <w:t>10</w:t>
      </w:r>
      <w:r>
        <w:rPr>
          <w:rFonts w:hint="eastAsia" w:ascii="Arial" w:hAnsi="Arial" w:cs="Arial"/>
          <w:color w:val="000000"/>
          <w:kern w:val="0"/>
          <w:sz w:val="28"/>
          <w:szCs w:val="28"/>
        </w:rPr>
        <w:t>月</w:t>
      </w:r>
      <w:r>
        <w:rPr>
          <w:rFonts w:hint="eastAsia" w:ascii="Arial" w:hAnsi="Arial" w:cs="Arial"/>
          <w:color w:val="000000"/>
          <w:kern w:val="0"/>
          <w:sz w:val="28"/>
          <w:szCs w:val="28"/>
          <w:u w:val="single"/>
          <w:lang w:val="en-US" w:eastAsia="zh-CN"/>
        </w:rPr>
        <w:t>1</w:t>
      </w:r>
      <w:r>
        <w:rPr>
          <w:rFonts w:hint="eastAsia" w:ascii="Arial" w:hAnsi="Arial" w:cs="Arial"/>
          <w:color w:val="000000"/>
          <w:kern w:val="0"/>
          <w:sz w:val="28"/>
          <w:szCs w:val="28"/>
        </w:rPr>
        <w:t>日至</w:t>
      </w:r>
      <w:r>
        <w:rPr>
          <w:rFonts w:hint="eastAsia" w:ascii="Arial" w:hAnsi="Arial" w:cs="Arial"/>
          <w:color w:val="000000"/>
          <w:kern w:val="0"/>
          <w:sz w:val="28"/>
          <w:szCs w:val="28"/>
          <w:u w:val="single"/>
        </w:rPr>
        <w:t>20</w:t>
      </w:r>
      <w:r>
        <w:rPr>
          <w:rFonts w:hint="eastAsia" w:ascii="Arial" w:hAnsi="Arial" w:cs="Arial"/>
          <w:color w:val="000000"/>
          <w:kern w:val="0"/>
          <w:sz w:val="28"/>
          <w:szCs w:val="28"/>
          <w:u w:val="single"/>
          <w:lang w:val="en-US" w:eastAsia="zh-CN"/>
        </w:rPr>
        <w:t>22</w:t>
      </w:r>
      <w:r>
        <w:rPr>
          <w:rFonts w:hint="eastAsia" w:ascii="Arial" w:hAnsi="Arial" w:cs="Arial"/>
          <w:color w:val="000000"/>
          <w:kern w:val="0"/>
          <w:sz w:val="28"/>
          <w:szCs w:val="28"/>
        </w:rPr>
        <w:t>年</w:t>
      </w:r>
      <w:r>
        <w:rPr>
          <w:rFonts w:hint="eastAsia" w:ascii="Arial" w:hAnsi="Arial" w:cs="Arial"/>
          <w:color w:val="000000"/>
          <w:kern w:val="0"/>
          <w:sz w:val="28"/>
          <w:szCs w:val="28"/>
          <w:u w:val="single"/>
          <w:lang w:val="en-US" w:eastAsia="zh-CN"/>
        </w:rPr>
        <w:t>10</w:t>
      </w:r>
      <w:r>
        <w:rPr>
          <w:rFonts w:hint="eastAsia" w:ascii="Arial" w:hAnsi="Arial" w:cs="Arial"/>
          <w:color w:val="000000"/>
          <w:kern w:val="0"/>
          <w:sz w:val="28"/>
          <w:szCs w:val="28"/>
        </w:rPr>
        <w:t>月</w:t>
      </w:r>
      <w:r>
        <w:rPr>
          <w:rFonts w:hint="eastAsia" w:ascii="Arial" w:hAnsi="Arial" w:cs="Arial"/>
          <w:color w:val="000000"/>
          <w:kern w:val="0"/>
          <w:sz w:val="28"/>
          <w:szCs w:val="28"/>
          <w:u w:val="single"/>
          <w:lang w:val="en-US" w:eastAsia="zh-CN"/>
        </w:rPr>
        <w:t>7</w:t>
      </w:r>
      <w:r>
        <w:rPr>
          <w:rFonts w:hint="eastAsia" w:ascii="Arial" w:hAnsi="Arial" w:cs="Arial"/>
          <w:color w:val="000000"/>
          <w:kern w:val="0"/>
          <w:sz w:val="28"/>
          <w:szCs w:val="28"/>
        </w:rPr>
        <w:t xml:space="preserve">日止，为期 </w:t>
      </w:r>
      <w:r>
        <w:rPr>
          <w:rFonts w:hint="eastAsia" w:ascii="Arial" w:hAnsi="Arial" w:cs="Arial"/>
          <w:color w:val="000000"/>
          <w:kern w:val="0"/>
          <w:sz w:val="28"/>
          <w:szCs w:val="28"/>
          <w:u w:val="single"/>
          <w:lang w:val="en-US" w:eastAsia="zh-CN"/>
        </w:rPr>
        <w:t>7</w:t>
      </w:r>
      <w:r>
        <w:rPr>
          <w:rFonts w:hint="eastAsia" w:ascii="Arial" w:hAnsi="Arial" w:cs="Arial"/>
          <w:color w:val="000000"/>
          <w:kern w:val="0"/>
          <w:sz w:val="28"/>
          <w:szCs w:val="28"/>
        </w:rPr>
        <w:t>天。</w:t>
      </w:r>
    </w:p>
    <w:p>
      <w:pPr>
        <w:widowControl/>
        <w:spacing w:line="240" w:lineRule="auto"/>
        <w:ind w:firstLine="560" w:firstLineChars="200"/>
        <w:jc w:val="left"/>
        <w:rPr>
          <w:rFonts w:ascii="宋体" w:hAnsi="宋体" w:cs="宋体"/>
          <w:kern w:val="0"/>
          <w:sz w:val="28"/>
          <w:szCs w:val="28"/>
        </w:rPr>
      </w:pPr>
      <w:r>
        <w:rPr>
          <w:rFonts w:hint="eastAsia" w:ascii="Arial" w:hAnsi="Arial" w:cs="Arial"/>
          <w:color w:val="000000"/>
          <w:kern w:val="0"/>
          <w:sz w:val="28"/>
          <w:szCs w:val="28"/>
        </w:rPr>
        <w:t>5、乙方采取全承包的方式为甲方提供服务。</w:t>
      </w:r>
    </w:p>
    <w:p>
      <w:pPr>
        <w:widowControl/>
        <w:spacing w:line="240" w:lineRule="auto"/>
        <w:ind w:left="0" w:leftChars="0" w:firstLine="562" w:firstLineChars="200"/>
        <w:jc w:val="left"/>
        <w:rPr>
          <w:rFonts w:hint="eastAsia" w:ascii="Arial" w:hAnsi="Arial" w:cs="Arial"/>
          <w:b/>
          <w:color w:val="000000"/>
          <w:kern w:val="0"/>
          <w:sz w:val="28"/>
          <w:szCs w:val="28"/>
        </w:rPr>
      </w:pPr>
      <w:r>
        <w:rPr>
          <w:rFonts w:hint="eastAsia" w:ascii="Arial" w:hAnsi="Arial" w:cs="Arial"/>
          <w:b/>
          <w:color w:val="000000"/>
          <w:kern w:val="0"/>
          <w:sz w:val="28"/>
          <w:szCs w:val="28"/>
        </w:rPr>
        <w:t>第二条：甲方的权利和义务</w:t>
      </w:r>
    </w:p>
    <w:p>
      <w:pPr>
        <w:widowControl/>
        <w:numPr>
          <w:ilvl w:val="0"/>
          <w:numId w:val="0"/>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lang w:val="en-US" w:eastAsia="zh-CN"/>
        </w:rPr>
        <w:t>1、</w:t>
      </w:r>
      <w:r>
        <w:rPr>
          <w:rFonts w:hint="eastAsia" w:ascii="Arial" w:hAnsi="Arial" w:cs="Arial"/>
          <w:color w:val="000000"/>
          <w:kern w:val="0"/>
          <w:sz w:val="28"/>
          <w:szCs w:val="28"/>
        </w:rPr>
        <w:t>按约定的时间让乙方人员准时进入现场。</w:t>
      </w:r>
    </w:p>
    <w:p>
      <w:pPr>
        <w:widowControl/>
        <w:numPr>
          <w:ilvl w:val="0"/>
          <w:numId w:val="0"/>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2、指派专人负责联系、协调、监督、检查、验收乙方的工作。</w:t>
      </w:r>
    </w:p>
    <w:p>
      <w:pPr>
        <w:widowControl/>
        <w:numPr>
          <w:ilvl w:val="0"/>
          <w:numId w:val="0"/>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3、负责免费提供乙方工作所需的水电的正常供应，以保证乙方工作的顺利进行。</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4、按照合同约定按时支付乙方服务费用。</w:t>
      </w:r>
    </w:p>
    <w:p>
      <w:pPr>
        <w:widowControl/>
        <w:spacing w:line="240" w:lineRule="auto"/>
        <w:ind w:firstLine="560" w:firstLineChars="200"/>
        <w:jc w:val="left"/>
        <w:rPr>
          <w:rFonts w:ascii="宋体" w:hAnsi="宋体" w:cs="宋体"/>
          <w:kern w:val="0"/>
          <w:sz w:val="28"/>
          <w:szCs w:val="28"/>
        </w:rPr>
      </w:pPr>
      <w:r>
        <w:rPr>
          <w:rFonts w:hint="eastAsia" w:ascii="Arial" w:hAnsi="Arial" w:cs="Arial"/>
          <w:color w:val="000000"/>
          <w:kern w:val="0"/>
          <w:sz w:val="28"/>
          <w:szCs w:val="28"/>
        </w:rPr>
        <w:t>5、严格要求甲方人员</w:t>
      </w:r>
      <w:r>
        <w:rPr>
          <w:rFonts w:hint="eastAsia" w:ascii="Arial" w:hAnsi="Arial" w:cs="Arial"/>
          <w:color w:val="000000"/>
          <w:kern w:val="0"/>
          <w:sz w:val="28"/>
          <w:szCs w:val="28"/>
          <w:lang w:eastAsia="zh-CN"/>
        </w:rPr>
        <w:t>及其他班组</w:t>
      </w:r>
      <w:r>
        <w:rPr>
          <w:rFonts w:hint="eastAsia" w:ascii="Arial" w:hAnsi="Arial" w:cs="Arial"/>
          <w:color w:val="000000"/>
          <w:kern w:val="0"/>
          <w:sz w:val="28"/>
          <w:szCs w:val="28"/>
        </w:rPr>
        <w:t>自觉维护本项目的清洁卫生及乙方劳动成果，对破坏本项目清洁卫生的行为给予制止或纠正，对屡次违反不改者给予相应处罚。</w:t>
      </w:r>
    </w:p>
    <w:p>
      <w:pPr>
        <w:widowControl/>
        <w:spacing w:line="240" w:lineRule="auto"/>
        <w:ind w:firstLine="562" w:firstLineChars="200"/>
        <w:jc w:val="left"/>
        <w:rPr>
          <w:rFonts w:hint="eastAsia" w:ascii="Arial" w:hAnsi="Arial" w:cs="Arial"/>
          <w:b/>
          <w:color w:val="000000"/>
          <w:kern w:val="0"/>
          <w:sz w:val="28"/>
          <w:szCs w:val="28"/>
        </w:rPr>
      </w:pPr>
      <w:r>
        <w:rPr>
          <w:rFonts w:hint="eastAsia" w:ascii="Arial" w:hAnsi="Arial" w:cs="Arial"/>
          <w:b/>
          <w:color w:val="000000"/>
          <w:kern w:val="0"/>
          <w:sz w:val="28"/>
          <w:szCs w:val="28"/>
        </w:rPr>
        <w:t>第三条：乙方的权利和义务</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1、按本合同的要求，准时到达作业现场，按时完成服务工作。遵守甲方及乙方公司所订规章制度，保持良好的生活环境和秩序，爱护甲方的财物，注意言行举止以维护甲方良好的形象。</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2、积极与甲方协调、配合，并根据甲方的要求，不断改进、提高服务质量。接受甲方的监督，遇合同条款未列明的事项应及时与甲方协商解决，并服从甲方代表的合理管理。 </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3、乙方负责提供本次</w:t>
      </w:r>
      <w:r>
        <w:rPr>
          <w:rFonts w:hint="eastAsia" w:ascii="Arial" w:hAnsi="Arial" w:cs="Arial"/>
          <w:color w:val="000000"/>
          <w:kern w:val="0"/>
          <w:sz w:val="28"/>
          <w:szCs w:val="28"/>
          <w:lang w:eastAsia="zh-CN"/>
        </w:rPr>
        <w:t>水磨石翻新</w:t>
      </w:r>
      <w:r>
        <w:rPr>
          <w:rFonts w:hint="eastAsia" w:ascii="Arial" w:hAnsi="Arial" w:cs="Arial"/>
          <w:color w:val="000000"/>
          <w:kern w:val="0"/>
          <w:sz w:val="28"/>
          <w:szCs w:val="28"/>
        </w:rPr>
        <w:t>的工具及</w:t>
      </w:r>
      <w:r>
        <w:rPr>
          <w:rFonts w:hint="eastAsia" w:ascii="Arial" w:hAnsi="Arial" w:cs="Arial"/>
          <w:color w:val="000000"/>
          <w:kern w:val="0"/>
          <w:sz w:val="28"/>
          <w:szCs w:val="28"/>
          <w:lang w:eastAsia="zh-CN"/>
        </w:rPr>
        <w:t>耗材</w:t>
      </w:r>
      <w:r>
        <w:rPr>
          <w:rFonts w:hint="eastAsia" w:ascii="Arial" w:hAnsi="Arial" w:cs="Arial"/>
          <w:color w:val="000000"/>
          <w:kern w:val="0"/>
          <w:sz w:val="28"/>
          <w:szCs w:val="28"/>
        </w:rPr>
        <w:t>。</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4、在服务工作期间若因乙方故意损坏甲方的财物，经双方确认属实的，乙方须先进行修复，无法修复照价（按购买时发票全额作为依据并根据使用年限折旧后赔偿）赔偿。</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5、乙方派驻甲方的工作人员，应着统一工作服和佩带工作证，工作时间内不得随意离开工作岗位。</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6、乙方提供正规发票。</w:t>
      </w:r>
    </w:p>
    <w:p>
      <w:pPr>
        <w:widowControl/>
        <w:spacing w:line="240" w:lineRule="auto"/>
        <w:ind w:firstLine="562" w:firstLineChars="200"/>
        <w:jc w:val="left"/>
        <w:rPr>
          <w:rFonts w:hint="eastAsia" w:ascii="Arial" w:hAnsi="Arial" w:cs="Arial"/>
          <w:b/>
          <w:bCs/>
          <w:kern w:val="0"/>
          <w:sz w:val="28"/>
          <w:szCs w:val="28"/>
        </w:rPr>
      </w:pPr>
      <w:r>
        <w:rPr>
          <w:rFonts w:ascii="Arial" w:hAnsi="Arial" w:cs="宋体"/>
          <w:b/>
          <w:bCs/>
          <w:color w:val="000000"/>
          <w:kern w:val="0"/>
          <w:sz w:val="28"/>
          <w:szCs w:val="28"/>
        </w:rPr>
        <w:t>第四</w:t>
      </w:r>
      <w:r>
        <w:rPr>
          <w:rFonts w:hint="eastAsia" w:ascii="Arial" w:hAnsi="Arial" w:cs="宋体"/>
          <w:b/>
          <w:bCs/>
          <w:color w:val="000000"/>
          <w:kern w:val="0"/>
          <w:sz w:val="28"/>
          <w:szCs w:val="28"/>
        </w:rPr>
        <w:t>条</w:t>
      </w:r>
      <w:r>
        <w:rPr>
          <w:rFonts w:hint="eastAsia" w:ascii="Arial" w:hAnsi="Arial" w:cs="Arial"/>
          <w:b/>
          <w:bCs/>
          <w:color w:val="000000"/>
          <w:kern w:val="0"/>
          <w:sz w:val="28"/>
          <w:szCs w:val="28"/>
        </w:rPr>
        <w:t>：合同金额及付款方式</w:t>
      </w:r>
    </w:p>
    <w:p>
      <w:pPr>
        <w:widowControl/>
        <w:spacing w:line="240"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eastAsia="zh-CN"/>
        </w:rPr>
        <w:t>水磨石翻新单价为</w:t>
      </w:r>
      <w:r>
        <w:rPr>
          <w:rFonts w:hint="eastAsia" w:ascii="宋体" w:hAnsi="宋体" w:cs="宋体"/>
          <w:kern w:val="0"/>
          <w:sz w:val="28"/>
          <w:szCs w:val="28"/>
          <w:u w:val="single"/>
          <w:lang w:val="en-US" w:eastAsia="zh-CN"/>
        </w:rPr>
        <w:t>27元/平方米</w:t>
      </w:r>
      <w:r>
        <w:rPr>
          <w:rFonts w:hint="eastAsia" w:ascii="宋体" w:hAnsi="宋体" w:cs="宋体"/>
          <w:kern w:val="0"/>
          <w:sz w:val="28"/>
          <w:szCs w:val="28"/>
          <w:lang w:eastAsia="zh-CN"/>
        </w:rPr>
        <w:t>，总</w:t>
      </w:r>
      <w:r>
        <w:rPr>
          <w:rFonts w:hint="eastAsia" w:ascii="宋体" w:hAnsi="宋体" w:cs="宋体"/>
          <w:kern w:val="0"/>
          <w:sz w:val="28"/>
          <w:szCs w:val="28"/>
        </w:rPr>
        <w:t>面积</w:t>
      </w:r>
      <w:r>
        <w:rPr>
          <w:rFonts w:hint="eastAsia" w:ascii="宋体" w:hAnsi="宋体" w:cs="宋体"/>
          <w:kern w:val="0"/>
          <w:sz w:val="28"/>
          <w:szCs w:val="28"/>
          <w:lang w:eastAsia="zh-CN"/>
        </w:rPr>
        <w:t>为</w:t>
      </w:r>
      <w:r>
        <w:rPr>
          <w:rFonts w:hint="eastAsia" w:ascii="宋体" w:hAnsi="宋体" w:cs="宋体"/>
          <w:kern w:val="0"/>
          <w:sz w:val="28"/>
          <w:szCs w:val="28"/>
          <w:u w:val="single"/>
          <w:lang w:val="en-US" w:eastAsia="zh-CN"/>
        </w:rPr>
        <w:t>1100.00</w:t>
      </w:r>
      <w:r>
        <w:rPr>
          <w:rFonts w:hint="eastAsia" w:ascii="宋体" w:hAnsi="宋体" w:cs="宋体"/>
          <w:kern w:val="0"/>
          <w:sz w:val="28"/>
          <w:szCs w:val="28"/>
          <w:u w:val="single"/>
          <w:lang w:eastAsia="zh-CN"/>
        </w:rPr>
        <w:t>平方米</w:t>
      </w:r>
      <w:r>
        <w:rPr>
          <w:rFonts w:hint="eastAsia" w:ascii="宋体" w:hAnsi="宋体" w:cs="宋体"/>
          <w:kern w:val="0"/>
          <w:sz w:val="28"/>
          <w:szCs w:val="28"/>
          <w:lang w:eastAsia="zh-CN"/>
        </w:rPr>
        <w:t>，</w:t>
      </w:r>
      <w:r>
        <w:rPr>
          <w:rFonts w:hint="eastAsia" w:ascii="宋体" w:hAnsi="宋体" w:cs="宋体"/>
          <w:kern w:val="0"/>
          <w:sz w:val="28"/>
          <w:szCs w:val="28"/>
        </w:rPr>
        <w:t>总价款为人民币：小写</w:t>
      </w:r>
      <w:r>
        <w:rPr>
          <w:rFonts w:hint="eastAsia" w:ascii="宋体" w:hAnsi="宋体" w:cs="宋体"/>
          <w:b/>
          <w:kern w:val="0"/>
          <w:sz w:val="28"/>
          <w:szCs w:val="28"/>
          <w:u w:val="single"/>
          <w:lang w:val="en-US" w:eastAsia="zh-CN"/>
        </w:rPr>
        <w:t>29700.00元</w:t>
      </w:r>
      <w:r>
        <w:rPr>
          <w:rFonts w:hint="eastAsia" w:ascii="宋体" w:hAnsi="宋体" w:cs="宋体"/>
          <w:b/>
          <w:kern w:val="0"/>
          <w:sz w:val="28"/>
          <w:szCs w:val="28"/>
          <w:u w:val="none"/>
          <w:lang w:eastAsia="zh-CN"/>
        </w:rPr>
        <w:t>，</w:t>
      </w:r>
      <w:r>
        <w:rPr>
          <w:rFonts w:hint="eastAsia" w:ascii="宋体" w:hAnsi="宋体" w:cs="宋体"/>
          <w:kern w:val="0"/>
          <w:sz w:val="28"/>
          <w:szCs w:val="28"/>
        </w:rPr>
        <w:t>大写</w:t>
      </w:r>
      <w:r>
        <w:rPr>
          <w:rFonts w:hint="eastAsia" w:ascii="宋体" w:hAnsi="宋体" w:cs="宋体"/>
          <w:b/>
          <w:kern w:val="0"/>
          <w:sz w:val="28"/>
          <w:szCs w:val="28"/>
          <w:u w:val="single"/>
          <w:lang w:eastAsia="zh-CN"/>
        </w:rPr>
        <w:t>贰万玖仟柒佰</w:t>
      </w:r>
      <w:r>
        <w:rPr>
          <w:rFonts w:hint="eastAsia" w:ascii="宋体" w:hAnsi="宋体" w:cs="宋体"/>
          <w:b/>
          <w:kern w:val="0"/>
          <w:sz w:val="28"/>
          <w:szCs w:val="28"/>
          <w:u w:val="single"/>
        </w:rPr>
        <w:t>圆整</w:t>
      </w:r>
      <w:r>
        <w:rPr>
          <w:rFonts w:hint="eastAsia" w:ascii="宋体" w:hAnsi="宋体" w:cs="宋体"/>
          <w:b/>
          <w:bCs/>
          <w:kern w:val="0"/>
          <w:sz w:val="28"/>
          <w:szCs w:val="28"/>
          <w:u w:val="none"/>
          <w:lang w:eastAsia="zh-CN"/>
        </w:rPr>
        <w:t>。</w:t>
      </w:r>
      <w:r>
        <w:rPr>
          <w:rFonts w:hint="eastAsia" w:ascii="宋体" w:hAnsi="宋体" w:cs="宋体"/>
          <w:kern w:val="0"/>
          <w:sz w:val="28"/>
          <w:szCs w:val="28"/>
        </w:rPr>
        <w:t>此价款为乙方为甲方提供如上范围</w:t>
      </w:r>
      <w:r>
        <w:rPr>
          <w:rFonts w:hint="eastAsia" w:ascii="Arial" w:hAnsi="Arial" w:cs="Arial"/>
          <w:color w:val="000000"/>
          <w:kern w:val="0"/>
          <w:sz w:val="28"/>
          <w:szCs w:val="28"/>
          <w:lang w:eastAsia="zh-CN"/>
        </w:rPr>
        <w:t>水磨石翻新</w:t>
      </w:r>
      <w:r>
        <w:rPr>
          <w:rFonts w:hint="eastAsia" w:ascii="宋体" w:hAnsi="宋体" w:cs="宋体"/>
          <w:kern w:val="0"/>
          <w:sz w:val="28"/>
          <w:szCs w:val="28"/>
        </w:rPr>
        <w:t>之包干价，除此价款外，甲方不再支付乙方其他一切费用。     </w:t>
      </w:r>
    </w:p>
    <w:p>
      <w:pPr>
        <w:widowControl/>
        <w:spacing w:line="240" w:lineRule="auto"/>
        <w:ind w:firstLine="560" w:firstLineChars="200"/>
        <w:jc w:val="left"/>
        <w:rPr>
          <w:rFonts w:ascii="宋体" w:hAnsi="宋体" w:cs="宋体"/>
          <w:kern w:val="0"/>
          <w:sz w:val="28"/>
          <w:szCs w:val="28"/>
        </w:rPr>
      </w:pPr>
      <w:r>
        <w:rPr>
          <w:rFonts w:hint="eastAsia" w:ascii="宋体" w:hAnsi="宋体" w:cs="宋体"/>
          <w:kern w:val="0"/>
          <w:sz w:val="28"/>
          <w:szCs w:val="28"/>
        </w:rPr>
        <w:t>2、服务工作完成并验收合格后，乙方开具合法完税发票予甲方，甲方在7个工作日内一次性支付乙方全部</w:t>
      </w:r>
      <w:r>
        <w:rPr>
          <w:rFonts w:hint="eastAsia" w:ascii="Arial" w:hAnsi="Arial" w:cs="Arial"/>
          <w:color w:val="000000"/>
          <w:kern w:val="0"/>
          <w:sz w:val="28"/>
          <w:szCs w:val="28"/>
          <w:lang w:eastAsia="zh-CN"/>
        </w:rPr>
        <w:t>合同</w:t>
      </w:r>
      <w:r>
        <w:rPr>
          <w:rFonts w:hint="eastAsia" w:ascii="宋体" w:hAnsi="宋体" w:cs="宋体"/>
          <w:kern w:val="0"/>
          <w:sz w:val="28"/>
          <w:szCs w:val="28"/>
        </w:rPr>
        <w:t>费用。</w:t>
      </w:r>
    </w:p>
    <w:p>
      <w:pPr>
        <w:widowControl/>
        <w:spacing w:line="240" w:lineRule="auto"/>
        <w:ind w:firstLine="562" w:firstLineChars="200"/>
        <w:jc w:val="left"/>
        <w:rPr>
          <w:rFonts w:hint="eastAsia" w:ascii="Arial" w:hAnsi="Arial" w:cs="Arial"/>
          <w:b/>
          <w:color w:val="000000"/>
          <w:kern w:val="0"/>
          <w:sz w:val="28"/>
          <w:szCs w:val="28"/>
        </w:rPr>
      </w:pPr>
      <w:r>
        <w:rPr>
          <w:rFonts w:hint="eastAsia" w:ascii="Arial" w:hAnsi="Arial" w:cs="Arial"/>
          <w:b/>
          <w:color w:val="000000"/>
          <w:kern w:val="0"/>
          <w:sz w:val="28"/>
          <w:szCs w:val="28"/>
        </w:rPr>
        <w:t>第</w:t>
      </w:r>
      <w:r>
        <w:rPr>
          <w:rFonts w:hint="eastAsia" w:ascii="Arial" w:hAnsi="Arial" w:cs="Arial"/>
          <w:b/>
          <w:color w:val="000000"/>
          <w:kern w:val="0"/>
          <w:sz w:val="28"/>
          <w:szCs w:val="28"/>
          <w:lang w:eastAsia="zh-CN"/>
        </w:rPr>
        <w:t>五</w:t>
      </w:r>
      <w:r>
        <w:rPr>
          <w:rFonts w:hint="eastAsia" w:ascii="Arial" w:hAnsi="Arial" w:cs="Arial"/>
          <w:b/>
          <w:color w:val="000000"/>
          <w:kern w:val="0"/>
          <w:sz w:val="28"/>
          <w:szCs w:val="28"/>
        </w:rPr>
        <w:t>条：免责条款</w:t>
      </w:r>
    </w:p>
    <w:p>
      <w:pPr>
        <w:widowControl/>
        <w:numPr>
          <w:ilvl w:val="0"/>
          <w:numId w:val="4"/>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因不可抗力导致本合同不能履行时，双方互不承担违约责任。</w:t>
      </w:r>
    </w:p>
    <w:p>
      <w:pPr>
        <w:widowControl/>
        <w:numPr>
          <w:ilvl w:val="0"/>
          <w:numId w:val="0"/>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2、在不可抗力消除后，双方继续履行本合同。</w:t>
      </w:r>
    </w:p>
    <w:p>
      <w:pPr>
        <w:widowControl/>
        <w:spacing w:line="240" w:lineRule="auto"/>
        <w:ind w:firstLine="562" w:firstLineChars="200"/>
        <w:jc w:val="left"/>
        <w:rPr>
          <w:rFonts w:hint="eastAsia" w:ascii="Arial" w:hAnsi="Arial" w:cs="Arial"/>
          <w:b/>
          <w:color w:val="000000"/>
          <w:kern w:val="0"/>
          <w:sz w:val="28"/>
          <w:szCs w:val="28"/>
        </w:rPr>
      </w:pPr>
      <w:r>
        <w:rPr>
          <w:rFonts w:hint="eastAsia" w:ascii="Arial" w:hAnsi="Arial" w:cs="Arial"/>
          <w:b/>
          <w:color w:val="000000"/>
          <w:kern w:val="0"/>
          <w:sz w:val="28"/>
          <w:szCs w:val="28"/>
        </w:rPr>
        <w:t>第</w:t>
      </w:r>
      <w:r>
        <w:rPr>
          <w:rFonts w:hint="eastAsia" w:ascii="Arial" w:hAnsi="Arial" w:cs="Arial"/>
          <w:b/>
          <w:color w:val="000000"/>
          <w:kern w:val="0"/>
          <w:sz w:val="28"/>
          <w:szCs w:val="28"/>
          <w:lang w:eastAsia="zh-CN"/>
        </w:rPr>
        <w:t>六</w:t>
      </w:r>
      <w:r>
        <w:rPr>
          <w:rFonts w:hint="eastAsia" w:ascii="Arial" w:hAnsi="Arial" w:cs="Arial"/>
          <w:b/>
          <w:color w:val="000000"/>
          <w:kern w:val="0"/>
          <w:sz w:val="28"/>
          <w:szCs w:val="28"/>
        </w:rPr>
        <w:t>条：其它及补充条款 </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1、乙方应加强防火、防盗和自身的管理，遵守和执行安全、文明等规定，否则，导致造成的损失和有关部门按规定给予的处罚或追究赔偿的经济损失均由乙方负责。 </w:t>
      </w:r>
    </w:p>
    <w:p>
      <w:pPr>
        <w:widowControl/>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2、乙方承诺不得将掌握的甲方的业务、资料等向第三者泄露。</w:t>
      </w:r>
    </w:p>
    <w:p>
      <w:pPr>
        <w:widowControl/>
        <w:spacing w:line="240" w:lineRule="auto"/>
        <w:ind w:firstLine="562" w:firstLineChars="200"/>
        <w:jc w:val="left"/>
        <w:rPr>
          <w:rFonts w:hint="eastAsia" w:ascii="Arial" w:hAnsi="Arial" w:cs="Arial"/>
          <w:color w:val="000000"/>
          <w:kern w:val="0"/>
          <w:sz w:val="28"/>
          <w:szCs w:val="28"/>
        </w:rPr>
      </w:pPr>
      <w:r>
        <w:rPr>
          <w:rFonts w:hint="eastAsia" w:ascii="Arial" w:hAnsi="Arial" w:cs="Arial"/>
          <w:b/>
          <w:color w:val="000000"/>
          <w:kern w:val="0"/>
          <w:sz w:val="28"/>
          <w:szCs w:val="28"/>
        </w:rPr>
        <w:t>第</w:t>
      </w:r>
      <w:r>
        <w:rPr>
          <w:rFonts w:hint="eastAsia" w:ascii="Arial" w:hAnsi="Arial" w:cs="Arial"/>
          <w:b/>
          <w:color w:val="000000"/>
          <w:kern w:val="0"/>
          <w:sz w:val="28"/>
          <w:szCs w:val="28"/>
          <w:lang w:eastAsia="zh-CN"/>
        </w:rPr>
        <w:t>七</w:t>
      </w:r>
      <w:r>
        <w:rPr>
          <w:rFonts w:hint="eastAsia" w:ascii="Arial" w:hAnsi="Arial" w:cs="Arial"/>
          <w:b/>
          <w:color w:val="000000"/>
          <w:kern w:val="0"/>
          <w:sz w:val="28"/>
          <w:szCs w:val="28"/>
        </w:rPr>
        <w:t>条：未尽事宜及争议的解决</w:t>
      </w:r>
    </w:p>
    <w:p>
      <w:pPr>
        <w:widowControl/>
        <w:numPr>
          <w:ilvl w:val="0"/>
          <w:numId w:val="5"/>
        </w:numPr>
        <w:spacing w:line="240" w:lineRule="auto"/>
        <w:ind w:left="140"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rPr>
        <w:t>本合同未尽事宜由双方协商并签订补充协议，补充协议与本合同具有同等法律效力。</w:t>
      </w:r>
    </w:p>
    <w:p>
      <w:pPr>
        <w:widowControl/>
        <w:numPr>
          <w:ilvl w:val="0"/>
          <w:numId w:val="0"/>
        </w:numPr>
        <w:spacing w:line="240" w:lineRule="auto"/>
        <w:ind w:firstLine="560" w:firstLineChars="200"/>
        <w:jc w:val="left"/>
        <w:rPr>
          <w:rFonts w:hint="eastAsia" w:ascii="Arial" w:hAnsi="Arial" w:cs="Arial"/>
          <w:color w:val="000000"/>
          <w:kern w:val="0"/>
          <w:sz w:val="28"/>
          <w:szCs w:val="28"/>
        </w:rPr>
      </w:pPr>
      <w:r>
        <w:rPr>
          <w:rFonts w:hint="eastAsia" w:ascii="Arial" w:hAnsi="Arial" w:cs="Arial"/>
          <w:color w:val="000000"/>
          <w:kern w:val="0"/>
          <w:sz w:val="28"/>
          <w:szCs w:val="28"/>
          <w:lang w:val="en-US" w:eastAsia="zh-CN"/>
        </w:rPr>
        <w:t>2、</w:t>
      </w:r>
      <w:r>
        <w:rPr>
          <w:rFonts w:hint="eastAsia" w:ascii="Arial" w:hAnsi="Arial" w:cs="Arial"/>
          <w:color w:val="000000"/>
          <w:kern w:val="0"/>
          <w:sz w:val="28"/>
          <w:szCs w:val="28"/>
        </w:rPr>
        <w:t>本合同履行过程中如有争议，由双方协商解决。</w:t>
      </w:r>
    </w:p>
    <w:p>
      <w:pPr>
        <w:widowControl/>
        <w:numPr>
          <w:ilvl w:val="0"/>
          <w:numId w:val="0"/>
        </w:numPr>
        <w:spacing w:line="240" w:lineRule="auto"/>
        <w:ind w:firstLine="560" w:firstLineChars="200"/>
        <w:jc w:val="left"/>
        <w:rPr>
          <w:rFonts w:hint="eastAsia" w:ascii="宋体" w:hAnsi="宋体" w:cs="宋体"/>
          <w:color w:val="000000"/>
          <w:kern w:val="0"/>
          <w:sz w:val="28"/>
          <w:szCs w:val="28"/>
        </w:rPr>
      </w:pPr>
      <w:r>
        <w:rPr>
          <w:rFonts w:hint="eastAsia" w:ascii="Arial" w:hAnsi="Arial" w:cs="Arial"/>
          <w:color w:val="000000"/>
          <w:kern w:val="0"/>
          <w:sz w:val="28"/>
          <w:szCs w:val="28"/>
        </w:rPr>
        <w:t>3、本合同一式两份，双方各执一份，具有同等法律效力。</w:t>
      </w:r>
      <w:r>
        <w:rPr>
          <w:rFonts w:hint="eastAsia" w:ascii="宋体" w:hAnsi="宋体" w:cs="宋体"/>
          <w:color w:val="000000"/>
          <w:kern w:val="0"/>
          <w:sz w:val="28"/>
          <w:szCs w:val="28"/>
        </w:rPr>
        <w:br w:type="textWrapping"/>
      </w:r>
      <w:r>
        <w:rPr>
          <w:rFonts w:hint="eastAsia" w:ascii="宋体" w:hAnsi="宋体" w:cs="宋体"/>
          <w:color w:val="000000"/>
          <w:kern w:val="0"/>
          <w:sz w:val="28"/>
          <w:szCs w:val="28"/>
        </w:rPr>
        <w:t>甲    方：</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rPr>
        <w:t>乙    方：</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 xml:space="preserve">     </w:t>
      </w:r>
    </w:p>
    <w:p>
      <w:pPr>
        <w:widowControl/>
        <w:spacing w:line="240" w:lineRule="auto"/>
        <w:ind w:firstLine="140"/>
        <w:jc w:val="left"/>
        <w:rPr>
          <w:rFonts w:hint="eastAsia" w:ascii="宋体" w:hAnsi="宋体" w:cs="宋体"/>
          <w:color w:val="000000"/>
          <w:kern w:val="0"/>
          <w:sz w:val="28"/>
          <w:szCs w:val="28"/>
          <w:u w:val="single"/>
        </w:rPr>
      </w:pPr>
      <w:r>
        <w:rPr>
          <w:rFonts w:hint="eastAsia" w:ascii="宋体" w:hAnsi="宋体" w:cs="宋体"/>
          <w:color w:val="000000"/>
          <w:kern w:val="0"/>
          <w:sz w:val="28"/>
          <w:szCs w:val="28"/>
        </w:rPr>
        <w:t>授权代表：</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rPr>
        <w:t>授权代表：</w:t>
      </w:r>
      <w:r>
        <w:rPr>
          <w:rFonts w:hint="eastAsia" w:ascii="宋体" w:hAnsi="宋体" w:cs="宋体"/>
          <w:color w:val="000000"/>
          <w:kern w:val="0"/>
          <w:sz w:val="28"/>
          <w:szCs w:val="28"/>
          <w:u w:val="single"/>
        </w:rPr>
        <w:t xml:space="preserve">                       </w:t>
      </w:r>
    </w:p>
    <w:p>
      <w:pPr>
        <w:widowControl/>
        <w:spacing w:line="240" w:lineRule="auto"/>
        <w:ind w:firstLine="140"/>
        <w:jc w:val="left"/>
        <w:rPr>
          <w:rFonts w:hint="eastAsia" w:ascii="宋体" w:hAnsi="宋体" w:cs="宋体"/>
          <w:color w:val="000000"/>
          <w:kern w:val="0"/>
          <w:sz w:val="28"/>
          <w:szCs w:val="28"/>
          <w:u w:val="single"/>
        </w:rPr>
      </w:pPr>
      <w:r>
        <w:rPr>
          <w:rFonts w:hint="eastAsia" w:ascii="宋体" w:hAnsi="宋体" w:cs="宋体"/>
          <w:color w:val="000000"/>
          <w:kern w:val="0"/>
          <w:sz w:val="28"/>
          <w:szCs w:val="28"/>
        </w:rPr>
        <w:t>联系电话：</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rPr>
        <w:t>联系电话：</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13608032700           </w:t>
      </w:r>
      <w:r>
        <w:rPr>
          <w:rFonts w:hint="eastAsia" w:ascii="宋体" w:hAnsi="宋体" w:cs="宋体"/>
          <w:color w:val="000000"/>
          <w:kern w:val="0"/>
          <w:sz w:val="28"/>
          <w:szCs w:val="28"/>
          <w:u w:val="single"/>
        </w:rPr>
        <w:t xml:space="preserve"> </w:t>
      </w:r>
    </w:p>
    <w:p>
      <w:pPr>
        <w:widowControl/>
        <w:spacing w:line="240" w:lineRule="auto"/>
        <w:ind w:firstLine="140"/>
        <w:jc w:val="left"/>
        <w:rPr>
          <w:rFonts w:hint="eastAsia" w:ascii="宋体" w:hAnsi="宋体" w:cs="宋体"/>
          <w:color w:val="000000"/>
          <w:kern w:val="0"/>
          <w:sz w:val="28"/>
          <w:szCs w:val="28"/>
        </w:rPr>
      </w:pPr>
      <w:r>
        <w:rPr>
          <w:rFonts w:hint="eastAsia" w:ascii="宋体" w:hAnsi="宋体" w:cs="宋体"/>
          <w:color w:val="000000"/>
          <w:kern w:val="0"/>
          <w:sz w:val="28"/>
          <w:szCs w:val="28"/>
        </w:rPr>
        <w:t>20</w:t>
      </w:r>
      <w:r>
        <w:rPr>
          <w:rFonts w:hint="eastAsia" w:ascii="宋体" w:hAnsi="宋体" w:cs="宋体"/>
          <w:color w:val="000000"/>
          <w:kern w:val="0"/>
          <w:sz w:val="28"/>
          <w:szCs w:val="28"/>
          <w:lang w:val="en-US" w:eastAsia="zh-CN"/>
        </w:rPr>
        <w:t>22</w:t>
      </w:r>
      <w:r>
        <w:rPr>
          <w:rFonts w:hint="eastAsia" w:ascii="宋体" w:hAnsi="宋体" w:cs="宋体"/>
          <w:color w:val="000000"/>
          <w:kern w:val="0"/>
          <w:sz w:val="28"/>
          <w:szCs w:val="28"/>
        </w:rPr>
        <w:t>年</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9</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月</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15</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 xml:space="preserve">日               </w:t>
      </w:r>
      <w:r>
        <w:rPr>
          <w:rFonts w:hint="eastAsia" w:ascii="宋体" w:hAnsi="宋体" w:cs="宋体"/>
          <w:color w:val="000000"/>
          <w:kern w:val="0"/>
          <w:sz w:val="28"/>
          <w:szCs w:val="28"/>
          <w:lang w:val="en-US" w:eastAsia="zh-CN"/>
        </w:rPr>
        <w:t xml:space="preserve">  </w:t>
      </w:r>
      <w:r>
        <w:rPr>
          <w:rFonts w:hint="eastAsia" w:ascii="宋体" w:hAnsi="宋体" w:cs="宋体"/>
          <w:color w:val="000000"/>
          <w:kern w:val="0"/>
          <w:sz w:val="28"/>
          <w:szCs w:val="28"/>
        </w:rPr>
        <w:t>20</w:t>
      </w:r>
      <w:r>
        <w:rPr>
          <w:rFonts w:hint="eastAsia" w:ascii="宋体" w:hAnsi="宋体" w:cs="宋体"/>
          <w:color w:val="000000"/>
          <w:kern w:val="0"/>
          <w:sz w:val="28"/>
          <w:szCs w:val="28"/>
          <w:lang w:val="en-US" w:eastAsia="zh-CN"/>
        </w:rPr>
        <w:t>22</w:t>
      </w:r>
      <w:r>
        <w:rPr>
          <w:rFonts w:hint="eastAsia" w:ascii="宋体" w:hAnsi="宋体" w:cs="宋体"/>
          <w:color w:val="000000"/>
          <w:kern w:val="0"/>
          <w:sz w:val="28"/>
          <w:szCs w:val="28"/>
        </w:rPr>
        <w:t>年</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9</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月</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15</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日</w:t>
      </w:r>
    </w:p>
    <w:p>
      <w:pP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br w:type="page"/>
      </w:r>
    </w:p>
    <w:p>
      <w:pPr>
        <w:pStyle w:val="3"/>
        <w:bidi w:val="0"/>
        <w:jc w:val="both"/>
        <w:rPr>
          <w:rFonts w:hint="eastAsia" w:eastAsia="宋体"/>
          <w:lang w:eastAsia="zh-CN"/>
        </w:rPr>
      </w:pPr>
      <w:r>
        <w:rPr>
          <w:rFonts w:hint="eastAsia"/>
          <w:lang w:eastAsia="zh-CN"/>
        </w:rPr>
        <w:t>附件一：</w:t>
      </w:r>
    </w:p>
    <w:p>
      <w:pPr>
        <w:pStyle w:val="3"/>
        <w:bidi w:val="0"/>
      </w:pPr>
      <w:r>
        <w:t>分项报价</w:t>
      </w:r>
      <w:r>
        <w:rPr>
          <w:rFonts w:hint="eastAsia"/>
          <w:lang w:eastAsia="zh-CN"/>
        </w:rPr>
        <w:t>明细表</w:t>
      </w:r>
    </w:p>
    <w:p>
      <w:pPr>
        <w:bidi w:val="0"/>
        <w:rPr>
          <w:rFonts w:hint="eastAsia" w:ascii="宋体" w:hAnsi="宋体" w:eastAsia="宋体" w:cs="宋体"/>
          <w:sz w:val="28"/>
          <w:szCs w:val="28"/>
        </w:rPr>
      </w:pPr>
      <w:r>
        <w:rPr>
          <w:rFonts w:hint="eastAsia" w:ascii="宋体" w:hAnsi="宋体" w:eastAsia="宋体" w:cs="宋体"/>
          <w:sz w:val="28"/>
          <w:szCs w:val="28"/>
        </w:rPr>
        <w:t>项目名称：</w:t>
      </w:r>
      <w:r>
        <w:rPr>
          <w:rFonts w:hint="eastAsia" w:ascii="宋体" w:hAnsi="宋体" w:eastAsia="宋体" w:cs="宋体"/>
          <w:sz w:val="28"/>
          <w:szCs w:val="28"/>
          <w:lang w:val="en-US" w:eastAsia="zh-CN"/>
        </w:rPr>
        <w:t>北京第二外国语学院成都附属中学</w:t>
      </w:r>
      <w:r>
        <w:rPr>
          <w:rFonts w:hint="eastAsia" w:ascii="宋体" w:hAnsi="宋体" w:cs="宋体"/>
          <w:b w:val="0"/>
          <w:bCs w:val="0"/>
          <w:color w:val="auto"/>
          <w:sz w:val="32"/>
          <w:szCs w:val="32"/>
          <w:lang w:eastAsia="zh-CN"/>
        </w:rPr>
        <w:t>A栋过道水磨石翻新</w:t>
      </w:r>
      <w:r>
        <w:rPr>
          <w:rFonts w:hint="eastAsia" w:ascii="宋体" w:hAnsi="宋体" w:eastAsia="宋体" w:cs="宋体"/>
          <w:b w:val="0"/>
          <w:bCs w:val="0"/>
          <w:color w:val="auto"/>
          <w:sz w:val="32"/>
          <w:szCs w:val="32"/>
          <w:lang w:eastAsia="zh-CN"/>
        </w:rPr>
        <w:t>采购项目</w:t>
      </w:r>
    </w:p>
    <w:tbl>
      <w:tblPr>
        <w:tblStyle w:val="9"/>
        <w:tblW w:w="5062" w:type="pct"/>
        <w:tblInd w:w="0" w:type="dxa"/>
        <w:tblLayout w:type="autofit"/>
        <w:tblCellMar>
          <w:top w:w="0" w:type="dxa"/>
          <w:left w:w="108" w:type="dxa"/>
          <w:bottom w:w="0" w:type="dxa"/>
          <w:right w:w="108" w:type="dxa"/>
        </w:tblCellMar>
      </w:tblPr>
      <w:tblGrid>
        <w:gridCol w:w="709"/>
        <w:gridCol w:w="3871"/>
        <w:gridCol w:w="1753"/>
        <w:gridCol w:w="1871"/>
        <w:gridCol w:w="1570"/>
      </w:tblGrid>
      <w:tr>
        <w:tblPrEx>
          <w:tblCellMar>
            <w:top w:w="0" w:type="dxa"/>
            <w:left w:w="108" w:type="dxa"/>
            <w:bottom w:w="0" w:type="dxa"/>
            <w:right w:w="108" w:type="dxa"/>
          </w:tblCellMar>
        </w:tblPrEx>
        <w:trPr>
          <w:trHeight w:val="698"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15" w:lineRule="exact"/>
              <w:ind w:left="193"/>
              <w:jc w:val="center"/>
              <w:rPr>
                <w:rFonts w:hint="eastAsia" w:ascii="宋体" w:hAnsi="宋体" w:eastAsia="宋体" w:cs="宋体"/>
                <w:sz w:val="28"/>
                <w:szCs w:val="28"/>
              </w:rPr>
            </w:pPr>
            <w:r>
              <w:rPr>
                <w:rFonts w:hint="eastAsia" w:ascii="宋体" w:hAnsi="宋体" w:eastAsia="宋体" w:cs="宋体"/>
                <w:color w:val="000000"/>
                <w:spacing w:val="0"/>
                <w:position w:val="0"/>
                <w:sz w:val="28"/>
                <w:szCs w:val="28"/>
                <w:u w:val="none"/>
              </w:rPr>
              <w:t>序</w:t>
            </w:r>
          </w:p>
          <w:p>
            <w:pPr>
              <w:spacing w:before="0" w:after="0" w:line="466" w:lineRule="exact"/>
              <w:ind w:left="193"/>
              <w:jc w:val="center"/>
              <w:rPr>
                <w:rFonts w:hint="eastAsia" w:ascii="宋体" w:hAnsi="宋体" w:eastAsia="宋体" w:cs="宋体"/>
                <w:sz w:val="28"/>
                <w:szCs w:val="28"/>
              </w:rPr>
            </w:pPr>
            <w:r>
              <w:rPr>
                <w:rFonts w:hint="eastAsia" w:ascii="宋体" w:hAnsi="宋体" w:eastAsia="宋体" w:cs="宋体"/>
                <w:color w:val="000000"/>
                <w:spacing w:val="0"/>
                <w:position w:val="0"/>
                <w:sz w:val="28"/>
                <w:szCs w:val="28"/>
                <w:u w:val="none"/>
              </w:rPr>
              <w:t>号</w:t>
            </w: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550" w:lineRule="exact"/>
              <w:ind w:left="1274"/>
              <w:jc w:val="center"/>
              <w:rPr>
                <w:rFonts w:hint="eastAsia" w:ascii="宋体" w:hAnsi="宋体" w:eastAsia="宋体" w:cs="宋体"/>
                <w:sz w:val="24"/>
                <w:szCs w:val="24"/>
              </w:rPr>
            </w:pPr>
            <w:r>
              <w:rPr>
                <w:rFonts w:hint="eastAsia" w:ascii="宋体" w:hAnsi="宋体" w:eastAsia="宋体" w:cs="宋体"/>
                <w:color w:val="000000"/>
                <w:spacing w:val="0"/>
                <w:position w:val="0"/>
                <w:sz w:val="24"/>
                <w:szCs w:val="24"/>
                <w:u w:val="none"/>
              </w:rPr>
              <w:t>内容</w:t>
            </w: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15" w:lineRule="exact"/>
              <w:ind w:left="623"/>
              <w:jc w:val="center"/>
              <w:rPr>
                <w:rFonts w:hint="eastAsia"/>
                <w:sz w:val="24"/>
                <w:szCs w:val="24"/>
              </w:rPr>
            </w:pPr>
          </w:p>
          <w:p>
            <w:pPr>
              <w:spacing w:before="0" w:after="0" w:line="315" w:lineRule="exact"/>
              <w:ind w:left="623"/>
              <w:jc w:val="both"/>
              <w:rPr>
                <w:rFonts w:hint="eastAsia"/>
                <w:sz w:val="24"/>
                <w:szCs w:val="24"/>
              </w:rPr>
            </w:pPr>
            <w:r>
              <w:rPr>
                <w:rFonts w:hint="eastAsia"/>
                <w:sz w:val="24"/>
                <w:szCs w:val="24"/>
              </w:rPr>
              <w:t>单价</w:t>
            </w: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550" w:lineRule="exact"/>
              <w:ind w:left="518"/>
              <w:jc w:val="center"/>
              <w:rPr>
                <w:rFonts w:hint="eastAsia" w:ascii="宋体" w:hAnsi="宋体" w:eastAsia="宋体" w:cs="宋体"/>
                <w:sz w:val="24"/>
                <w:szCs w:val="24"/>
              </w:rPr>
            </w:pPr>
            <w:r>
              <w:rPr>
                <w:rFonts w:hint="eastAsia" w:ascii="宋体" w:hAnsi="宋体" w:eastAsia="宋体" w:cs="宋体"/>
                <w:color w:val="000000"/>
                <w:spacing w:val="0"/>
                <w:position w:val="0"/>
                <w:sz w:val="24"/>
                <w:szCs w:val="24"/>
                <w:u w:val="none"/>
              </w:rPr>
              <w:t>数量</w:t>
            </w: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550" w:lineRule="exact"/>
              <w:ind w:left="109"/>
              <w:jc w:val="center"/>
              <w:rPr>
                <w:rFonts w:hint="eastAsia" w:ascii="宋体" w:hAnsi="宋体" w:eastAsia="宋体" w:cs="宋体"/>
                <w:sz w:val="24"/>
                <w:szCs w:val="24"/>
              </w:rPr>
            </w:pPr>
            <w:r>
              <w:rPr>
                <w:rFonts w:hint="eastAsia" w:ascii="宋体" w:hAnsi="宋体" w:eastAsia="宋体" w:cs="宋体"/>
                <w:color w:val="000000"/>
                <w:spacing w:val="0"/>
                <w:position w:val="0"/>
                <w:sz w:val="24"/>
                <w:szCs w:val="24"/>
                <w:u w:val="none"/>
              </w:rPr>
              <w:t>金额（元）</w:t>
            </w:r>
          </w:p>
        </w:tc>
      </w:tr>
      <w:tr>
        <w:tblPrEx>
          <w:tblCellMar>
            <w:top w:w="0" w:type="dxa"/>
            <w:left w:w="108" w:type="dxa"/>
            <w:bottom w:w="0" w:type="dxa"/>
            <w:right w:w="108" w:type="dxa"/>
          </w:tblCellMar>
        </w:tblPrEx>
        <w:trPr>
          <w:trHeight w:val="690"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88"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1</w:t>
            </w: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61" w:lineRule="exact"/>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A栋过道水磨石翻新</w:t>
            </w:r>
            <w:r>
              <w:rPr>
                <w:rFonts w:hint="eastAsia" w:ascii="宋体" w:hAnsi="宋体" w:eastAsia="宋体" w:cs="宋体"/>
                <w:b w:val="0"/>
                <w:bCs w:val="0"/>
                <w:color w:val="auto"/>
                <w:sz w:val="28"/>
                <w:szCs w:val="28"/>
                <w:lang w:eastAsia="zh-CN"/>
              </w:rPr>
              <w:t>采购项目</w:t>
            </w: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27.00</w:t>
            </w: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361" w:lineRule="exact"/>
              <w:ind w:left="108" w:leftChars="0"/>
              <w:jc w:val="center"/>
              <w:rPr>
                <w:rFonts w:hint="default" w:ascii="宋体" w:hAnsi="宋体" w:eastAsia="宋体" w:cs="宋体"/>
                <w:color w:val="000000"/>
                <w:spacing w:val="0"/>
                <w:kern w:val="2"/>
                <w:position w:val="0"/>
                <w:sz w:val="28"/>
                <w:szCs w:val="28"/>
                <w:u w:val="none"/>
                <w:lang w:val="en-US" w:eastAsia="zh-CN" w:bidi="ar-SA"/>
              </w:rPr>
            </w:pPr>
            <w:r>
              <w:rPr>
                <w:rFonts w:hint="eastAsia" w:ascii="宋体" w:hAnsi="宋体" w:cs="宋体"/>
                <w:color w:val="000000"/>
                <w:spacing w:val="0"/>
                <w:kern w:val="2"/>
                <w:position w:val="0"/>
                <w:sz w:val="28"/>
                <w:szCs w:val="28"/>
                <w:u w:val="none"/>
                <w:lang w:val="en-US" w:eastAsia="zh-CN" w:bidi="ar-SA"/>
              </w:rPr>
              <w:t>1100平方米</w:t>
            </w: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29700.00</w:t>
            </w:r>
          </w:p>
        </w:tc>
      </w:tr>
      <w:tr>
        <w:tblPrEx>
          <w:tblCellMar>
            <w:top w:w="0" w:type="dxa"/>
            <w:left w:w="108" w:type="dxa"/>
            <w:bottom w:w="0" w:type="dxa"/>
            <w:right w:w="108" w:type="dxa"/>
          </w:tblCellMar>
        </w:tblPrEx>
        <w:trPr>
          <w:trHeight w:val="690"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86" w:lineRule="exact"/>
              <w:jc w:val="center"/>
              <w:rPr>
                <w:rFonts w:hint="eastAsia" w:ascii="宋体" w:hAnsi="宋体" w:eastAsia="宋体" w:cs="宋体"/>
                <w:sz w:val="28"/>
                <w:szCs w:val="28"/>
              </w:rPr>
            </w:pP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61" w:lineRule="exact"/>
              <w:rPr>
                <w:rFonts w:hint="eastAsia" w:ascii="宋体" w:hAnsi="宋体" w:eastAsia="宋体" w:cs="宋体"/>
                <w:kern w:val="2"/>
                <w:sz w:val="28"/>
                <w:szCs w:val="28"/>
                <w:vertAlign w:val="baseline"/>
                <w:lang w:val="en-US" w:eastAsia="zh-CN" w:bidi="ar-SA"/>
              </w:rPr>
            </w:pP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6" w:lineRule="exact"/>
              <w:rPr>
                <w:rFonts w:hint="eastAsia" w:ascii="宋体" w:hAnsi="宋体" w:eastAsia="宋体" w:cs="宋体"/>
                <w:sz w:val="28"/>
                <w:szCs w:val="28"/>
                <w:lang w:val="en-US" w:eastAsia="zh-CN"/>
              </w:rPr>
            </w:pP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361" w:lineRule="exact"/>
              <w:ind w:left="108" w:leftChars="0"/>
              <w:jc w:val="center"/>
              <w:rPr>
                <w:rFonts w:hint="eastAsia" w:ascii="宋体" w:hAnsi="宋体" w:eastAsia="宋体" w:cs="宋体"/>
                <w:color w:val="000000"/>
                <w:spacing w:val="0"/>
                <w:kern w:val="2"/>
                <w:position w:val="0"/>
                <w:sz w:val="28"/>
                <w:szCs w:val="28"/>
                <w:u w:val="none"/>
                <w:lang w:val="en-US" w:eastAsia="zh-CN" w:bidi="ar-SA"/>
              </w:rPr>
            </w:pP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6" w:lineRule="exact"/>
              <w:rPr>
                <w:rFonts w:hint="eastAsia" w:ascii="宋体" w:hAnsi="宋体" w:eastAsia="宋体" w:cs="宋体"/>
                <w:sz w:val="28"/>
                <w:szCs w:val="28"/>
                <w:lang w:val="en-US" w:eastAsia="zh-CN"/>
              </w:rPr>
            </w:pPr>
          </w:p>
        </w:tc>
      </w:tr>
      <w:tr>
        <w:tblPrEx>
          <w:tblCellMar>
            <w:top w:w="0" w:type="dxa"/>
            <w:left w:w="108" w:type="dxa"/>
            <w:bottom w:w="0" w:type="dxa"/>
            <w:right w:w="108" w:type="dxa"/>
          </w:tblCellMar>
        </w:tblPrEx>
        <w:trPr>
          <w:trHeight w:val="690"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88" w:lineRule="exact"/>
              <w:jc w:val="center"/>
              <w:rPr>
                <w:rFonts w:hint="eastAsia" w:ascii="宋体" w:hAnsi="宋体" w:eastAsia="宋体" w:cs="宋体"/>
                <w:sz w:val="28"/>
                <w:szCs w:val="28"/>
                <w:lang w:eastAsia="zh-CN"/>
              </w:rPr>
            </w:pP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61" w:lineRule="exact"/>
              <w:ind w:left="107" w:leftChars="0"/>
              <w:rPr>
                <w:rFonts w:hint="eastAsia" w:ascii="宋体" w:hAnsi="宋体" w:eastAsia="宋体" w:cs="宋体"/>
                <w:kern w:val="2"/>
                <w:sz w:val="28"/>
                <w:szCs w:val="28"/>
                <w:vertAlign w:val="baseline"/>
                <w:lang w:val="en-US" w:eastAsia="zh-CN" w:bidi="ar-SA"/>
              </w:rPr>
            </w:pP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361" w:lineRule="exact"/>
              <w:ind w:left="108" w:leftChars="0"/>
              <w:jc w:val="center"/>
              <w:rPr>
                <w:rFonts w:hint="eastAsia" w:ascii="宋体" w:hAnsi="宋体" w:eastAsia="宋体" w:cs="宋体"/>
                <w:color w:val="000000"/>
                <w:spacing w:val="-2"/>
                <w:kern w:val="2"/>
                <w:position w:val="0"/>
                <w:sz w:val="28"/>
                <w:szCs w:val="28"/>
                <w:u w:val="none"/>
                <w:lang w:val="en-US" w:eastAsia="zh-CN" w:bidi="ar-SA"/>
              </w:rPr>
            </w:pP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r>
      <w:tr>
        <w:tblPrEx>
          <w:tblCellMar>
            <w:top w:w="0" w:type="dxa"/>
            <w:left w:w="108" w:type="dxa"/>
            <w:bottom w:w="0" w:type="dxa"/>
            <w:right w:w="108" w:type="dxa"/>
          </w:tblCellMar>
        </w:tblPrEx>
        <w:trPr>
          <w:trHeight w:val="690"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jc w:val="center"/>
              <w:rPr>
                <w:rFonts w:hint="eastAsia" w:ascii="宋体" w:hAnsi="宋体" w:eastAsia="宋体" w:cs="宋体"/>
                <w:sz w:val="28"/>
                <w:szCs w:val="28"/>
                <w:lang w:val="en-US" w:eastAsia="zh-CN"/>
              </w:rPr>
            </w:pP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60" w:lineRule="exact"/>
              <w:rPr>
                <w:rFonts w:hint="eastAsia" w:ascii="宋体" w:hAnsi="宋体" w:eastAsia="宋体" w:cs="宋体"/>
                <w:kern w:val="2"/>
                <w:sz w:val="28"/>
                <w:szCs w:val="28"/>
                <w:vertAlign w:val="baseline"/>
                <w:lang w:val="en-US" w:eastAsia="zh-CN" w:bidi="ar-SA"/>
              </w:rPr>
            </w:pP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360" w:lineRule="exact"/>
              <w:ind w:left="108" w:leftChars="0"/>
              <w:jc w:val="center"/>
              <w:rPr>
                <w:rFonts w:hint="eastAsia" w:ascii="宋体" w:hAnsi="宋体" w:eastAsia="宋体" w:cs="宋体"/>
                <w:color w:val="000000"/>
                <w:spacing w:val="-2"/>
                <w:kern w:val="2"/>
                <w:position w:val="0"/>
                <w:sz w:val="28"/>
                <w:szCs w:val="28"/>
                <w:u w:val="none"/>
                <w:lang w:val="en-US" w:eastAsia="zh-CN" w:bidi="ar-SA"/>
              </w:rPr>
            </w:pP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r>
      <w:tr>
        <w:tblPrEx>
          <w:tblCellMar>
            <w:top w:w="0" w:type="dxa"/>
            <w:left w:w="108" w:type="dxa"/>
            <w:bottom w:w="0" w:type="dxa"/>
            <w:right w:w="108" w:type="dxa"/>
          </w:tblCellMar>
        </w:tblPrEx>
        <w:trPr>
          <w:trHeight w:val="690" w:hRule="exact"/>
        </w:trPr>
        <w:tc>
          <w:tcPr>
            <w:tcW w:w="363"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jc w:val="center"/>
              <w:rPr>
                <w:rFonts w:hint="eastAsia" w:ascii="宋体" w:hAnsi="宋体" w:eastAsia="宋体" w:cs="宋体"/>
                <w:sz w:val="28"/>
                <w:szCs w:val="28"/>
                <w:lang w:val="en-US" w:eastAsia="zh-CN"/>
              </w:rPr>
            </w:pPr>
          </w:p>
        </w:tc>
        <w:tc>
          <w:tcPr>
            <w:tcW w:w="198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before="0" w:after="0" w:line="360" w:lineRule="exact"/>
              <w:rPr>
                <w:rFonts w:hint="eastAsia" w:ascii="宋体" w:hAnsi="宋体" w:eastAsia="宋体" w:cs="宋体"/>
                <w:kern w:val="2"/>
                <w:sz w:val="28"/>
                <w:szCs w:val="28"/>
                <w:vertAlign w:val="baseline"/>
                <w:lang w:val="en-US" w:eastAsia="zh-CN" w:bidi="ar-SA"/>
              </w:rPr>
            </w:pPr>
          </w:p>
        </w:tc>
        <w:tc>
          <w:tcPr>
            <w:tcW w:w="89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c>
          <w:tcPr>
            <w:tcW w:w="957"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360" w:lineRule="exact"/>
              <w:ind w:left="108" w:leftChars="0"/>
              <w:jc w:val="center"/>
              <w:rPr>
                <w:rFonts w:hint="eastAsia" w:ascii="宋体" w:hAnsi="宋体" w:eastAsia="宋体" w:cs="宋体"/>
                <w:color w:val="000000"/>
                <w:spacing w:val="-2"/>
                <w:kern w:val="2"/>
                <w:position w:val="0"/>
                <w:sz w:val="28"/>
                <w:szCs w:val="28"/>
                <w:u w:val="none"/>
                <w:lang w:val="en-US" w:eastAsia="zh-CN" w:bidi="ar-SA"/>
              </w:rPr>
            </w:pPr>
          </w:p>
        </w:tc>
        <w:tc>
          <w:tcPr>
            <w:tcW w:w="800" w:type="pc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top"/>
          </w:tcPr>
          <w:p>
            <w:pPr>
              <w:spacing w:line="388" w:lineRule="exact"/>
              <w:rPr>
                <w:rFonts w:hint="eastAsia" w:ascii="宋体" w:hAnsi="宋体" w:eastAsia="宋体" w:cs="宋体"/>
                <w:sz w:val="28"/>
                <w:szCs w:val="28"/>
                <w:lang w:val="en-US" w:eastAsia="zh-CN"/>
              </w:rPr>
            </w:pPr>
          </w:p>
        </w:tc>
      </w:tr>
      <w:tr>
        <w:tblPrEx>
          <w:tblCellMar>
            <w:top w:w="0" w:type="dxa"/>
            <w:left w:w="108" w:type="dxa"/>
            <w:bottom w:w="0" w:type="dxa"/>
            <w:right w:w="108" w:type="dxa"/>
          </w:tblCellMar>
        </w:tblPrEx>
        <w:trPr>
          <w:trHeight w:val="690" w:hRule="exact"/>
        </w:trPr>
        <w:tc>
          <w:tcPr>
            <w:tcW w:w="5000" w:type="pct"/>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spacing w:before="0" w:after="0" w:line="281" w:lineRule="exact"/>
              <w:ind w:left="108"/>
              <w:jc w:val="center"/>
              <w:rPr>
                <w:rFonts w:hint="eastAsia" w:ascii="宋体" w:hAnsi="宋体" w:eastAsia="宋体" w:cs="宋体"/>
                <w:sz w:val="28"/>
                <w:szCs w:val="28"/>
                <w:lang w:eastAsia="zh-CN"/>
              </w:rPr>
            </w:pPr>
            <w:r>
              <w:rPr>
                <w:rFonts w:hint="eastAsia" w:ascii="宋体" w:hAnsi="宋体" w:cs="宋体"/>
                <w:kern w:val="0"/>
                <w:sz w:val="28"/>
                <w:szCs w:val="28"/>
                <w:lang w:eastAsia="zh-CN"/>
              </w:rPr>
              <w:t>总价</w:t>
            </w:r>
            <w:r>
              <w:rPr>
                <w:rFonts w:hint="eastAsia" w:ascii="宋体" w:hAnsi="宋体" w:cs="宋体"/>
                <w:kern w:val="0"/>
                <w:sz w:val="28"/>
                <w:szCs w:val="28"/>
              </w:rPr>
              <w:t>：</w:t>
            </w:r>
            <w:r>
              <w:rPr>
                <w:rFonts w:hint="eastAsia" w:ascii="宋体" w:hAnsi="宋体" w:cs="宋体"/>
                <w:b/>
                <w:bCs/>
                <w:kern w:val="0"/>
                <w:sz w:val="28"/>
                <w:szCs w:val="28"/>
              </w:rPr>
              <w:t>小写</w:t>
            </w:r>
            <w:r>
              <w:rPr>
                <w:rFonts w:hint="eastAsia" w:ascii="宋体" w:hAnsi="宋体" w:cs="宋体"/>
                <w:b/>
                <w:bCs/>
                <w:kern w:val="0"/>
                <w:sz w:val="28"/>
                <w:szCs w:val="28"/>
                <w:u w:val="single"/>
                <w:lang w:val="en-US" w:eastAsia="zh-CN"/>
              </w:rPr>
              <w:t>29700.00元</w:t>
            </w:r>
            <w:r>
              <w:rPr>
                <w:rFonts w:hint="eastAsia" w:ascii="宋体" w:hAnsi="宋体" w:cs="宋体"/>
                <w:b/>
                <w:bCs/>
                <w:kern w:val="0"/>
                <w:sz w:val="28"/>
                <w:szCs w:val="28"/>
                <w:u w:val="none"/>
                <w:lang w:eastAsia="zh-CN"/>
              </w:rPr>
              <w:t>，</w:t>
            </w:r>
            <w:r>
              <w:rPr>
                <w:rFonts w:hint="eastAsia" w:ascii="宋体" w:hAnsi="宋体" w:cs="宋体"/>
                <w:b/>
                <w:bCs/>
                <w:kern w:val="0"/>
                <w:sz w:val="28"/>
                <w:szCs w:val="28"/>
              </w:rPr>
              <w:t>大写</w:t>
            </w:r>
            <w:r>
              <w:rPr>
                <w:rFonts w:hint="eastAsia" w:ascii="宋体" w:hAnsi="宋体" w:cs="宋体"/>
                <w:b/>
                <w:bCs/>
                <w:kern w:val="0"/>
                <w:sz w:val="28"/>
                <w:szCs w:val="28"/>
                <w:u w:val="single"/>
                <w:lang w:eastAsia="zh-CN"/>
              </w:rPr>
              <w:t>贰万玖仟柒佰圆整</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8"/>
          <w:szCs w:val="28"/>
          <w:lang w:val="en-US" w:eastAsia="zh-CN"/>
        </w:rPr>
      </w:pPr>
    </w:p>
    <w:p>
      <w:pPr>
        <w:pStyle w:val="2"/>
        <w:rPr>
          <w:rFonts w:hint="eastAsia" w:ascii="宋体" w:hAnsi="宋体" w:eastAsia="宋体" w:cs="宋体"/>
          <w:b w:val="0"/>
          <w:bCs w:val="0"/>
          <w:color w:val="FF0000"/>
          <w:sz w:val="28"/>
          <w:szCs w:val="28"/>
          <w:lang w:val="en-US" w:eastAsia="zh-CN"/>
        </w:rPr>
      </w:pPr>
    </w:p>
    <w:p>
      <w:pPr>
        <w:pStyle w:val="2"/>
        <w:rPr>
          <w:rFonts w:hint="eastAsia" w:ascii="宋体" w:hAnsi="宋体" w:eastAsia="宋体" w:cs="宋体"/>
          <w:b w:val="0"/>
          <w:bCs w:val="0"/>
          <w:color w:val="FF0000"/>
          <w:sz w:val="28"/>
          <w:szCs w:val="28"/>
          <w:lang w:val="en-US" w:eastAsia="zh-CN"/>
        </w:rPr>
      </w:pPr>
    </w:p>
    <w:p>
      <w:pPr>
        <w:pStyle w:val="2"/>
        <w:rPr>
          <w:rFonts w:hint="eastAsia" w:ascii="宋体" w:hAnsi="宋体" w:eastAsia="宋体" w:cs="宋体"/>
          <w:b w:val="0"/>
          <w:bCs w:val="0"/>
          <w:color w:val="FF0000"/>
          <w:sz w:val="28"/>
          <w:szCs w:val="28"/>
          <w:lang w:val="en-US" w:eastAsia="zh-CN"/>
        </w:rPr>
      </w:pPr>
    </w:p>
    <w:p>
      <w:pPr>
        <w:pStyle w:val="2"/>
        <w:rPr>
          <w:rFonts w:hint="eastAsia" w:ascii="宋体" w:hAnsi="宋体" w:eastAsia="宋体" w:cs="宋体"/>
          <w:b w:val="0"/>
          <w:bCs w:val="0"/>
          <w:color w:val="FF0000"/>
          <w:sz w:val="28"/>
          <w:szCs w:val="28"/>
          <w:lang w:val="en-US" w:eastAsia="zh-CN"/>
        </w:rPr>
      </w:pPr>
    </w:p>
    <w:p>
      <w:pPr>
        <w:pStyle w:val="2"/>
        <w:rPr>
          <w:rFonts w:hint="eastAsia" w:ascii="宋体" w:hAnsi="宋体" w:eastAsia="宋体" w:cs="宋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bCs/>
          <w:caps w:val="0"/>
          <w:color w:val="auto"/>
          <w:sz w:val="28"/>
          <w:szCs w:val="32"/>
          <w:lang w:eastAsia="zh-CN"/>
        </w:rPr>
      </w:pPr>
      <w:r>
        <w:rPr>
          <w:rFonts w:hint="eastAsia" w:ascii="宋体" w:hAnsi="宋体" w:eastAsia="宋体" w:cs="宋体"/>
          <w:b/>
          <w:bCs/>
          <w:caps w:val="0"/>
          <w:color w:val="auto"/>
          <w:sz w:val="28"/>
          <w:szCs w:val="32"/>
          <w:lang w:eastAsia="zh-CN"/>
        </w:rPr>
        <w:t>附件二：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3935" w:firstLineChars="1400"/>
        <w:jc w:val="both"/>
        <w:textAlignment w:val="auto"/>
        <w:outlineLvl w:val="9"/>
        <w:rPr>
          <w:rFonts w:hint="eastAsia" w:ascii="宋体" w:hAnsi="宋体" w:eastAsia="宋体" w:cs="宋体"/>
          <w:b/>
          <w:bCs/>
          <w:caps w:val="0"/>
          <w:color w:val="auto"/>
          <w:sz w:val="28"/>
          <w:szCs w:val="32"/>
          <w:lang w:eastAsia="zh-CN"/>
        </w:rPr>
      </w:pPr>
      <w:r>
        <w:rPr>
          <w:rFonts w:hint="eastAsia" w:ascii="宋体" w:hAnsi="宋体" w:cs="宋体"/>
          <w:b/>
          <w:bCs/>
          <w:caps w:val="0"/>
          <w:color w:val="auto"/>
          <w:sz w:val="28"/>
          <w:szCs w:val="32"/>
          <w:lang w:eastAsia="zh-CN"/>
        </w:rPr>
        <w:t>验收标准</w:t>
      </w:r>
    </w:p>
    <w:tbl>
      <w:tblPr>
        <w:tblStyle w:val="10"/>
        <w:tblpPr w:leftFromText="180" w:rightFromText="180" w:vertAnchor="text" w:horzAnchor="page" w:tblpX="1510" w:tblpY="314"/>
        <w:tblOverlap w:val="never"/>
        <w:tblW w:w="8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709"/>
        <w:gridCol w:w="5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86" w:type="dxa"/>
          </w:tcPr>
          <w:p>
            <w:pPr>
              <w:widowControl w:val="0"/>
              <w:spacing w:before="298" w:after="0" w:line="329" w:lineRule="exact"/>
              <w:ind w:right="0"/>
              <w:jc w:val="left"/>
              <w:rPr>
                <w:rFonts w:hint="eastAsia" w:asciiTheme="minorEastAsia" w:hAnsiTheme="minorEastAsia" w:eastAsiaTheme="minorEastAsia" w:cstheme="minorEastAsia"/>
                <w:caps w:val="0"/>
                <w:color w:val="000000"/>
                <w:spacing w:val="0"/>
                <w:sz w:val="28"/>
                <w:szCs w:val="28"/>
                <w:vertAlign w:val="baseline"/>
                <w:lang w:val="en-US" w:eastAsia="zh-CN"/>
              </w:rPr>
            </w:pPr>
            <w:r>
              <w:rPr>
                <w:rFonts w:hint="eastAsia" w:asciiTheme="minorEastAsia" w:hAnsiTheme="minorEastAsia" w:eastAsiaTheme="minorEastAsia" w:cstheme="minorEastAsia"/>
                <w:caps w:val="0"/>
                <w:color w:val="000000"/>
                <w:spacing w:val="0"/>
                <w:sz w:val="28"/>
                <w:szCs w:val="28"/>
                <w:vertAlign w:val="baseline"/>
                <w:lang w:val="en-US" w:eastAsia="zh-CN"/>
              </w:rPr>
              <w:t>序号</w:t>
            </w:r>
          </w:p>
        </w:tc>
        <w:tc>
          <w:tcPr>
            <w:tcW w:w="2709" w:type="dxa"/>
            <w:vAlign w:val="center"/>
          </w:tcPr>
          <w:p>
            <w:pPr>
              <w:jc w:val="center"/>
              <w:rPr>
                <w:rFonts w:hint="eastAsia" w:asciiTheme="minorEastAsia" w:hAnsiTheme="minorEastAsia" w:eastAsiaTheme="minorEastAsia" w:cstheme="minorEastAsia"/>
                <w:caps w:val="0"/>
                <w:color w:val="000000"/>
                <w:spacing w:val="0"/>
                <w:sz w:val="28"/>
                <w:szCs w:val="28"/>
                <w:vertAlign w:val="baseline"/>
                <w:lang w:val="en-US" w:eastAsia="zh-CN"/>
              </w:rPr>
            </w:pPr>
            <w:r>
              <w:rPr>
                <w:rFonts w:hint="eastAsia" w:asciiTheme="minorEastAsia" w:hAnsiTheme="minorEastAsia" w:eastAsiaTheme="minorEastAsia" w:cstheme="minorEastAsia"/>
                <w:sz w:val="28"/>
                <w:szCs w:val="28"/>
                <w:lang w:val="en-US" w:eastAsia="zh-CN"/>
              </w:rPr>
              <w:t>服务内容</w:t>
            </w:r>
          </w:p>
        </w:tc>
        <w:tc>
          <w:tcPr>
            <w:tcW w:w="5332" w:type="dxa"/>
            <w:vAlign w:val="center"/>
          </w:tcPr>
          <w:p>
            <w:pPr>
              <w:jc w:val="center"/>
              <w:rPr>
                <w:rFonts w:hint="eastAsia" w:asciiTheme="minorEastAsia" w:hAnsiTheme="minorEastAsia" w:eastAsiaTheme="minorEastAsia" w:cstheme="minorEastAsia"/>
                <w:caps w:val="0"/>
                <w:color w:val="000000"/>
                <w:spacing w:val="0"/>
                <w:sz w:val="28"/>
                <w:szCs w:val="28"/>
                <w:vertAlign w:val="baseline"/>
                <w:lang w:val="en-US" w:eastAsia="zh-CN"/>
              </w:rPr>
            </w:pPr>
            <w:r>
              <w:rPr>
                <w:rFonts w:hint="eastAsia" w:asciiTheme="minorEastAsia" w:hAnsiTheme="minorEastAsia" w:eastAsiaTheme="minorEastAsia" w:cstheme="minorEastAsia"/>
                <w:caps w:val="0"/>
                <w:color w:val="000000"/>
                <w:spacing w:val="0"/>
                <w:sz w:val="28"/>
                <w:szCs w:val="28"/>
                <w:vertAlign w:val="baseline"/>
                <w:lang w:val="en-US" w:eastAsia="zh-CN"/>
              </w:rPr>
              <w:t>完工验收标准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86" w:type="dxa"/>
            <w:vAlign w:val="center"/>
          </w:tcPr>
          <w:p>
            <w:pPr>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p>
        </w:tc>
        <w:tc>
          <w:tcPr>
            <w:tcW w:w="2709" w:type="dxa"/>
            <w:vAlign w:val="center"/>
          </w:tcPr>
          <w:p>
            <w:pPr>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A栋过道水磨石翻新</w:t>
            </w:r>
          </w:p>
        </w:tc>
        <w:tc>
          <w:tcPr>
            <w:tcW w:w="5332" w:type="dxa"/>
            <w:vAlign w:val="center"/>
          </w:tcPr>
          <w:p>
            <w:pPr>
              <w:jc w:val="left"/>
              <w:rPr>
                <w:rFonts w:hint="eastAsia" w:asciiTheme="minorEastAsia" w:hAnsiTheme="minorEastAsia" w:eastAsiaTheme="minorEastAsia" w:cstheme="minorEastAsia"/>
                <w:sz w:val="28"/>
                <w:szCs w:val="28"/>
                <w:lang w:eastAsia="zh-CN"/>
              </w:rPr>
            </w:pPr>
            <w:r>
              <w:rPr>
                <w:rFonts w:hint="eastAsia" w:ascii="宋体" w:hAnsi="宋体" w:cs="宋体"/>
                <w:sz w:val="28"/>
                <w:szCs w:val="28"/>
                <w:lang w:val="en-US" w:eastAsia="zh-CN"/>
              </w:rPr>
              <w:t>过道水磨石地面</w:t>
            </w:r>
            <w:r>
              <w:rPr>
                <w:rFonts w:hint="eastAsia"/>
                <w:sz w:val="28"/>
                <w:szCs w:val="28"/>
                <w:lang w:val="en-US" w:eastAsia="zh-CN"/>
              </w:rPr>
              <w:t>整体平整、目视光泽、防滑。</w:t>
            </w:r>
          </w:p>
        </w:tc>
      </w:tr>
    </w:tbl>
    <w:p>
      <w:pPr>
        <w:pStyle w:val="2"/>
        <w:rPr>
          <w:rFonts w:hint="eastAsia" w:ascii="宋体" w:hAnsi="宋体" w:eastAsia="宋体" w:cs="宋体"/>
          <w:b w:val="0"/>
          <w:bCs w:val="0"/>
          <w:color w:val="FF0000"/>
          <w:sz w:val="28"/>
          <w:szCs w:val="28"/>
          <w:lang w:val="en-US" w:eastAsia="zh-CN"/>
        </w:rPr>
      </w:pPr>
    </w:p>
    <w:p>
      <w:pPr>
        <w:bidi w:val="0"/>
        <w:rPr>
          <w:rFonts w:hint="eastAsia"/>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rPr>
          <w:rFonts w:hint="eastAsia" w:ascii="宋体" w:hAnsi="宋体" w:cs="宋体"/>
          <w:color w:val="000000"/>
          <w:kern w:val="0"/>
          <w:sz w:val="28"/>
          <w:szCs w:val="28"/>
        </w:rPr>
      </w:pPr>
    </w:p>
    <w:p>
      <w:pPr>
        <w:pStyle w:val="2"/>
        <w:ind w:left="0" w:leftChars="0" w:firstLine="0" w:firstLineChars="0"/>
        <w:rPr>
          <w:rFonts w:hint="eastAsia" w:asciiTheme="minorEastAsia" w:hAnsiTheme="minorEastAsia" w:eastAsiaTheme="minorEastAsia" w:cstheme="minorEastAsia"/>
          <w:b w:val="0"/>
          <w:bCs w:val="0"/>
          <w:color w:val="auto"/>
          <w:sz w:val="28"/>
          <w:szCs w:val="28"/>
        </w:rPr>
      </w:pPr>
    </w:p>
    <w:p>
      <w:pPr>
        <w:jc w:val="center"/>
        <w:rPr>
          <w:rFonts w:hint="eastAsia" w:asciiTheme="minorEastAsia" w:hAnsiTheme="minorEastAsia" w:eastAsiaTheme="minorEastAsia" w:cstheme="minorEastAsia"/>
          <w:b/>
          <w:bCs/>
          <w:color w:val="auto"/>
          <w:sz w:val="44"/>
          <w:szCs w:val="44"/>
        </w:rPr>
      </w:pPr>
    </w:p>
    <w:p>
      <w:pPr>
        <w:jc w:val="center"/>
        <w:rPr>
          <w:rFonts w:hint="eastAsia" w:asciiTheme="minorEastAsia" w:hAnsiTheme="minorEastAsia" w:eastAsiaTheme="minorEastAsia" w:cstheme="minorEastAsia"/>
          <w:b/>
          <w:bCs/>
          <w:color w:val="auto"/>
          <w:sz w:val="44"/>
          <w:szCs w:val="44"/>
        </w:rPr>
      </w:pPr>
    </w:p>
    <w:p>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color w:val="auto"/>
          <w:sz w:val="44"/>
          <w:szCs w:val="44"/>
        </w:rPr>
        <w:t>北京第二外国语学院成都附属中学</w:t>
      </w:r>
    </w:p>
    <w:p>
      <w:pPr>
        <w:jc w:val="center"/>
        <w:rPr>
          <w:rFonts w:hint="eastAsia" w:asciiTheme="minorEastAsia" w:hAnsiTheme="minorEastAsia" w:eastAsiaTheme="minorEastAsia" w:cstheme="minorEastAsia"/>
          <w:b w:val="0"/>
          <w:bCs w:val="0"/>
          <w:color w:val="auto"/>
          <w:sz w:val="44"/>
          <w:szCs w:val="44"/>
        </w:rPr>
      </w:pPr>
      <w:r>
        <w:rPr>
          <w:rFonts w:hint="eastAsia" w:asciiTheme="minorEastAsia" w:hAnsiTheme="minorEastAsia" w:eastAsiaTheme="minorEastAsia" w:cstheme="minorEastAsia"/>
          <w:b/>
          <w:bCs/>
          <w:color w:val="auto"/>
          <w:sz w:val="36"/>
          <w:szCs w:val="36"/>
          <w:lang w:val="en-US" w:eastAsia="zh-CN"/>
        </w:rPr>
        <w:t>A栋过道水磨石翻新</w:t>
      </w:r>
      <w:r>
        <w:rPr>
          <w:rFonts w:hint="eastAsia" w:asciiTheme="minorEastAsia" w:hAnsiTheme="minorEastAsia" w:eastAsiaTheme="minorEastAsia" w:cstheme="minorEastAsia"/>
          <w:b/>
          <w:bCs/>
          <w:color w:val="auto"/>
          <w:sz w:val="36"/>
          <w:szCs w:val="36"/>
        </w:rPr>
        <w:t>采购项目</w:t>
      </w:r>
    </w:p>
    <w:p>
      <w:pPr>
        <w:jc w:val="center"/>
        <w:rPr>
          <w:rFonts w:hint="eastAsia" w:asciiTheme="minorEastAsia" w:hAnsiTheme="minorEastAsia" w:eastAsiaTheme="minorEastAsia" w:cstheme="minorEastAsia"/>
          <w:b w:val="0"/>
          <w:bCs w:val="0"/>
          <w:color w:val="auto"/>
          <w:sz w:val="44"/>
          <w:szCs w:val="44"/>
        </w:rPr>
      </w:pPr>
    </w:p>
    <w:p>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color w:val="auto"/>
          <w:sz w:val="44"/>
          <w:szCs w:val="44"/>
        </w:rPr>
        <w:t>比选报价文件</w:t>
      </w:r>
    </w:p>
    <w:p>
      <w:pPr>
        <w:jc w:val="center"/>
        <w:rPr>
          <w:rFonts w:hint="eastAsia" w:asciiTheme="minorEastAsia" w:hAnsiTheme="minorEastAsia" w:eastAsiaTheme="minorEastAsia" w:cstheme="minorEastAsia"/>
          <w:b w:val="0"/>
          <w:bCs w:val="0"/>
          <w:color w:val="auto"/>
          <w:sz w:val="44"/>
          <w:szCs w:val="44"/>
        </w:rPr>
      </w:pPr>
      <w:r>
        <w:rPr>
          <w:rFonts w:hint="eastAsia" w:ascii="宋体" w:hAnsi="宋体" w:cs="宋体"/>
          <w:b w:val="0"/>
          <w:bCs w:val="0"/>
          <w:color w:val="auto"/>
          <w:sz w:val="28"/>
          <w:szCs w:val="28"/>
          <w:lang w:val="en-US" w:eastAsia="zh-CN"/>
        </w:rPr>
        <w:drawing>
          <wp:anchor distT="0" distB="0" distL="114300" distR="114300" simplePos="0" relativeHeight="251673600" behindDoc="1" locked="0" layoutInCell="1" allowOverlap="1">
            <wp:simplePos x="0" y="0"/>
            <wp:positionH relativeFrom="column">
              <wp:posOffset>3199765</wp:posOffset>
            </wp:positionH>
            <wp:positionV relativeFrom="paragraph">
              <wp:posOffset>395605</wp:posOffset>
            </wp:positionV>
            <wp:extent cx="1518920" cy="1514475"/>
            <wp:effectExtent l="0" t="0" r="5080" b="9525"/>
            <wp:wrapNone/>
            <wp:docPr id="6" name="图片 6"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p>
    <w:p>
      <w:pPr>
        <w:jc w:val="center"/>
        <w:rPr>
          <w:rFonts w:hint="eastAsia" w:asciiTheme="minorEastAsia" w:hAnsiTheme="minorEastAsia" w:eastAsiaTheme="minorEastAsia" w:cstheme="minorEastAsia"/>
          <w:b w:val="0"/>
          <w:bCs w:val="0"/>
          <w:color w:val="auto"/>
          <w:sz w:val="44"/>
          <w:szCs w:val="44"/>
        </w:rPr>
      </w:pPr>
    </w:p>
    <w:p>
      <w:pPr>
        <w:jc w:val="center"/>
        <w:rPr>
          <w:rFonts w:hint="eastAsia" w:asciiTheme="minorEastAsia" w:hAnsiTheme="minorEastAsia" w:eastAsiaTheme="minorEastAsia" w:cstheme="minorEastAsia"/>
          <w:b/>
          <w:bCs/>
          <w:color w:val="auto"/>
          <w:sz w:val="44"/>
          <w:szCs w:val="44"/>
          <w:lang w:eastAsia="zh-CN"/>
        </w:rPr>
      </w:pPr>
      <w:r>
        <w:rPr>
          <w:rFonts w:hint="eastAsia" w:asciiTheme="minorEastAsia" w:hAnsiTheme="minorEastAsia" w:eastAsiaTheme="minorEastAsia" w:cstheme="minorEastAsia"/>
          <w:b/>
          <w:bCs/>
          <w:color w:val="auto"/>
          <w:sz w:val="44"/>
          <w:szCs w:val="44"/>
          <w:lang w:eastAsia="zh-CN"/>
        </w:rPr>
        <w:t>供应商：</w:t>
      </w:r>
      <w:r>
        <w:rPr>
          <w:rFonts w:hint="eastAsia" w:asciiTheme="minorEastAsia" w:hAnsiTheme="minorEastAsia" w:eastAsiaTheme="minorEastAsia" w:cstheme="minorEastAsia"/>
          <w:b/>
          <w:bCs/>
          <w:color w:val="auto"/>
          <w:spacing w:val="-2"/>
          <w:sz w:val="44"/>
          <w:szCs w:val="44"/>
          <w:lang w:val="en-US" w:eastAsia="zh-CN"/>
        </w:rPr>
        <w:t>四川省蜀蓉锦帝物业管理有限公司</w:t>
      </w:r>
    </w:p>
    <w:p>
      <w:pPr>
        <w:ind w:firstLine="1325" w:firstLineChars="300"/>
        <w:jc w:val="both"/>
        <w:rPr>
          <w:rFonts w:hint="eastAsia" w:ascii="宋体" w:hAnsi="宋体" w:cs="宋体"/>
          <w:b w:val="0"/>
          <w:bCs w:val="0"/>
          <w:color w:val="auto"/>
          <w:sz w:val="28"/>
          <w:szCs w:val="28"/>
          <w:lang w:val="en-US" w:eastAsia="zh-CN"/>
        </w:rPr>
      </w:pPr>
      <w:r>
        <w:rPr>
          <w:rFonts w:hint="eastAsia" w:asciiTheme="minorEastAsia" w:hAnsiTheme="minorEastAsia" w:eastAsiaTheme="minorEastAsia" w:cstheme="minorEastAsia"/>
          <w:b/>
          <w:bCs/>
          <w:color w:val="auto"/>
          <w:sz w:val="44"/>
          <w:szCs w:val="44"/>
          <w:lang w:eastAsia="zh-CN"/>
        </w:rPr>
        <w:t>日</w:t>
      </w:r>
      <w:r>
        <w:rPr>
          <w:rFonts w:hint="eastAsia" w:asciiTheme="minorEastAsia" w:hAnsiTheme="minorEastAsia" w:eastAsiaTheme="minorEastAsia" w:cstheme="minorEastAsia"/>
          <w:b/>
          <w:bCs/>
          <w:color w:val="auto"/>
          <w:sz w:val="44"/>
          <w:szCs w:val="44"/>
          <w:lang w:val="en-US" w:eastAsia="zh-CN"/>
        </w:rPr>
        <w:t xml:space="preserve">  </w:t>
      </w:r>
      <w:r>
        <w:rPr>
          <w:rFonts w:hint="eastAsia" w:asciiTheme="minorEastAsia" w:hAnsiTheme="minorEastAsia" w:eastAsiaTheme="minorEastAsia" w:cstheme="minorEastAsia"/>
          <w:b/>
          <w:bCs/>
          <w:color w:val="auto"/>
          <w:sz w:val="44"/>
          <w:szCs w:val="44"/>
          <w:lang w:eastAsia="zh-CN"/>
        </w:rPr>
        <w:t>期：</w:t>
      </w:r>
      <w:r>
        <w:rPr>
          <w:rFonts w:hint="eastAsia" w:asciiTheme="minorEastAsia" w:hAnsiTheme="minorEastAsia" w:eastAsiaTheme="minorEastAsia" w:cstheme="minorEastAsia"/>
          <w:b/>
          <w:bCs/>
          <w:color w:val="auto"/>
          <w:sz w:val="44"/>
          <w:szCs w:val="44"/>
          <w:lang w:val="en-US" w:eastAsia="zh-CN"/>
        </w:rPr>
        <w:t>2022年9月5日</w:t>
      </w:r>
      <w:r>
        <w:rPr>
          <w:rFonts w:hint="eastAsia" w:ascii="宋体" w:hAnsi="宋体" w:cs="宋体"/>
          <w:b w:val="0"/>
          <w:bCs w:val="0"/>
          <w:color w:val="auto"/>
          <w:sz w:val="44"/>
          <w:szCs w:val="44"/>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val="en-US" w:eastAsia="zh-CN"/>
        </w:rPr>
        <w:t>（一）</w:t>
      </w:r>
      <w:r>
        <w:rPr>
          <w:rFonts w:hint="eastAsia" w:ascii="宋体" w:hAnsi="宋体" w:eastAsia="宋体" w:cs="宋体"/>
          <w:b w:val="0"/>
          <w:bCs w:val="0"/>
          <w:color w:val="auto"/>
          <w:sz w:val="28"/>
          <w:szCs w:val="28"/>
        </w:rPr>
        <w:t>报价表</w:t>
      </w:r>
    </w:p>
    <w:tbl>
      <w:tblPr>
        <w:tblStyle w:val="9"/>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caps/>
                <w:snapToGrid w:val="0"/>
                <w:color w:val="auto"/>
                <w:sz w:val="28"/>
                <w:szCs w:val="28"/>
                <w:highlight w:val="none"/>
              </w:rPr>
            </w:pPr>
            <w:r>
              <w:rPr>
                <w:rFonts w:hint="eastAsia" w:ascii="宋体" w:hAnsi="宋体" w:eastAsia="宋体" w:cs="宋体"/>
                <w:b w:val="0"/>
                <w:bCs w:val="0"/>
                <w:snapToGrid w:val="0"/>
                <w:color w:val="auto"/>
                <w:sz w:val="28"/>
                <w:szCs w:val="28"/>
                <w:highlight w:val="none"/>
              </w:rPr>
              <w:t>项目名称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outlineLvl w:val="9"/>
              <w:rPr>
                <w:rFonts w:hint="eastAsia" w:ascii="宋体" w:hAnsi="宋体" w:eastAsia="宋体" w:cs="宋体"/>
                <w:b w:val="0"/>
                <w:bCs w:val="0"/>
                <w:snapToGrid w:val="0"/>
                <w:color w:val="auto"/>
                <w:sz w:val="28"/>
                <w:szCs w:val="28"/>
                <w:highlight w:val="none"/>
                <w:lang w:val="en-US" w:eastAsia="zh-CN"/>
              </w:rPr>
            </w:pPr>
            <w:r>
              <w:rPr>
                <w:rFonts w:hint="eastAsia" w:ascii="宋体" w:hAnsi="宋体" w:eastAsia="宋体" w:cs="宋体"/>
                <w:b w:val="0"/>
                <w:bCs w:val="0"/>
                <w:snapToGrid w:val="0"/>
                <w:color w:val="auto"/>
                <w:sz w:val="28"/>
                <w:szCs w:val="28"/>
                <w:highlight w:val="none"/>
                <w:lang w:val="en-US" w:eastAsia="zh-CN"/>
              </w:rPr>
              <w:t>北京第二外国语学院成都附属中学</w:t>
            </w:r>
            <w:r>
              <w:rPr>
                <w:rFonts w:hint="eastAsia" w:ascii="宋体" w:hAnsi="宋体" w:cs="宋体"/>
                <w:b w:val="0"/>
                <w:bCs w:val="0"/>
                <w:snapToGrid w:val="0"/>
                <w:color w:val="auto"/>
                <w:sz w:val="28"/>
                <w:szCs w:val="28"/>
                <w:highlight w:val="none"/>
                <w:lang w:val="en-US" w:eastAsia="zh-CN"/>
              </w:rPr>
              <w:t>A栋过道水磨石翻新</w:t>
            </w:r>
            <w:r>
              <w:rPr>
                <w:rFonts w:hint="eastAsia" w:ascii="宋体" w:hAnsi="宋体" w:eastAsia="宋体" w:cs="宋体"/>
                <w:b w:val="0"/>
                <w:bCs w:val="0"/>
                <w:snapToGrid w:val="0"/>
                <w:color w:val="auto"/>
                <w:sz w:val="28"/>
                <w:szCs w:val="28"/>
                <w:highlight w:val="none"/>
                <w:lang w:val="en-US" w:eastAsia="zh-CN"/>
              </w:rPr>
              <w:t>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rPr>
            </w:pPr>
            <w:r>
              <w:rPr>
                <w:rFonts w:hint="eastAsia" w:ascii="宋体" w:hAnsi="宋体" w:eastAsia="宋体" w:cs="宋体"/>
                <w:b w:val="0"/>
                <w:bCs w:val="0"/>
                <w:color w:val="auto"/>
                <w:sz w:val="28"/>
                <w:szCs w:val="28"/>
                <w:highlight w:val="none"/>
              </w:rPr>
              <w:t>比选申请人名称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lang w:val="en-US" w:eastAsia="zh-CN"/>
              </w:rPr>
            </w:pPr>
            <w:r>
              <w:rPr>
                <w:rFonts w:hint="eastAsia" w:ascii="宋体" w:hAnsi="宋体" w:cs="宋体"/>
                <w:b w:val="0"/>
                <w:bCs w:val="0"/>
                <w:snapToGrid w:val="0"/>
                <w:color w:val="auto"/>
                <w:sz w:val="28"/>
                <w:szCs w:val="28"/>
                <w:highlight w:val="none"/>
                <w:lang w:val="en-US" w:eastAsia="zh-CN"/>
              </w:rPr>
              <w:t>四川省蜀蓉锦帝物业管理有限公司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rPr>
            </w:pPr>
            <w:r>
              <w:rPr>
                <w:rFonts w:hint="eastAsia" w:ascii="宋体" w:hAnsi="宋体" w:eastAsia="宋体" w:cs="宋体"/>
                <w:b w:val="0"/>
                <w:bCs w:val="0"/>
                <w:snapToGrid w:val="0"/>
                <w:color w:val="auto"/>
                <w:sz w:val="28"/>
                <w:szCs w:val="28"/>
                <w:highlight w:val="none"/>
              </w:rPr>
              <w:t>比选报价</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rPr>
            </w:pPr>
            <w:r>
              <w:rPr>
                <w:rFonts w:hint="eastAsia" w:ascii="宋体" w:hAnsi="宋体" w:cs="宋体"/>
                <w:b w:val="0"/>
                <w:bCs w:val="0"/>
                <w:snapToGrid w:val="0"/>
                <w:color w:val="auto"/>
                <w:sz w:val="28"/>
                <w:szCs w:val="28"/>
                <w:highlight w:val="none"/>
                <w:lang w:val="en-US" w:eastAsia="zh-CN"/>
              </w:rPr>
              <w:t>30125</w:t>
            </w:r>
            <w:r>
              <w:rPr>
                <w:rFonts w:hint="eastAsia" w:ascii="宋体" w:hAnsi="宋体" w:eastAsia="宋体" w:cs="宋体"/>
                <w:b w:val="0"/>
                <w:bCs w:val="0"/>
                <w:snapToGrid w:val="0"/>
                <w:color w:val="auto"/>
                <w:sz w:val="28"/>
                <w:szCs w:val="28"/>
                <w:highlight w:val="none"/>
                <w:lang w:val="en-US" w:eastAsia="zh-CN"/>
              </w:rPr>
              <w:t>.00元</w:t>
            </w:r>
            <w:r>
              <w:rPr>
                <w:rFonts w:hint="eastAsia" w:ascii="宋体" w:hAnsi="宋体" w:eastAsia="宋体" w:cs="宋体"/>
                <w:b w:val="0"/>
                <w:bCs w:val="0"/>
                <w:snapToGrid w:val="0"/>
                <w:color w:val="auto"/>
                <w:sz w:val="28"/>
                <w:szCs w:val="28"/>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rPr>
            </w:pP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8"/>
                <w:szCs w:val="28"/>
                <w:highlight w:val="none"/>
              </w:rPr>
            </w:pPr>
            <w:r>
              <w:rPr>
                <w:rFonts w:hint="eastAsia" w:ascii="宋体" w:hAnsi="宋体" w:cs="宋体"/>
                <w:b w:val="0"/>
                <w:bCs w:val="0"/>
                <w:snapToGrid w:val="0"/>
                <w:color w:val="auto"/>
                <w:sz w:val="28"/>
                <w:szCs w:val="28"/>
                <w:highlight w:val="none"/>
                <w:lang w:eastAsia="zh-CN"/>
              </w:rPr>
              <w:t>叁万零壹佰贰拾伍圆整</w:t>
            </w:r>
            <w:r>
              <w:rPr>
                <w:rFonts w:hint="eastAsia" w:ascii="宋体" w:hAnsi="宋体" w:eastAsia="宋体" w:cs="宋体"/>
                <w:b w:val="0"/>
                <w:bCs w:val="0"/>
                <w:snapToGrid w:val="0"/>
                <w:color w:val="auto"/>
                <w:sz w:val="28"/>
                <w:szCs w:val="28"/>
                <w:highlight w:val="none"/>
              </w:rPr>
              <w:t>（大写）</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1）供应商的报价为所有设备在用户使用现场安装调试完毕及验收合格后交付用户正常使用的最终不变价格（含税价）。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2）供应商不得低于成本进行报价。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3）报价文件有效期为递交报价文件截止日期起</w:t>
      </w:r>
      <w:r>
        <w:rPr>
          <w:rFonts w:hint="eastAsia" w:ascii="宋体" w:hAnsi="宋体" w:eastAsia="宋体" w:cs="宋体"/>
          <w:b w:val="0"/>
          <w:bCs w:val="0"/>
          <w:color w:val="auto"/>
          <w:sz w:val="28"/>
          <w:szCs w:val="28"/>
          <w:highlight w:val="none"/>
          <w:lang w:val="en-US" w:eastAsia="zh-CN"/>
        </w:rPr>
        <w:t>10</w:t>
      </w:r>
      <w:r>
        <w:rPr>
          <w:rFonts w:hint="eastAsia" w:ascii="宋体" w:hAnsi="宋体" w:eastAsia="宋体" w:cs="宋体"/>
          <w:b w:val="0"/>
          <w:bCs w:val="0"/>
          <w:color w:val="auto"/>
          <w:sz w:val="28"/>
          <w:szCs w:val="28"/>
        </w:rPr>
        <w:t>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val="en-US" w:eastAsia="zh-CN"/>
        </w:rPr>
        <w:drawing>
          <wp:anchor distT="0" distB="0" distL="114300" distR="114300" simplePos="0" relativeHeight="251678720" behindDoc="1" locked="0" layoutInCell="1" allowOverlap="1">
            <wp:simplePos x="0" y="0"/>
            <wp:positionH relativeFrom="column">
              <wp:posOffset>3475990</wp:posOffset>
            </wp:positionH>
            <wp:positionV relativeFrom="paragraph">
              <wp:posOffset>240665</wp:posOffset>
            </wp:positionV>
            <wp:extent cx="1518920" cy="1514475"/>
            <wp:effectExtent l="0" t="0" r="5080" b="9525"/>
            <wp:wrapNone/>
            <wp:docPr id="15" name="图片 15"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供应商名称</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u w:val="single"/>
        </w:rPr>
        <w:t xml:space="preserve"> </w:t>
      </w:r>
      <w:r>
        <w:rPr>
          <w:rFonts w:hint="eastAsia" w:ascii="宋体" w:hAnsi="宋体" w:cs="宋体"/>
          <w:b w:val="0"/>
          <w:bCs w:val="0"/>
          <w:color w:val="auto"/>
          <w:sz w:val="28"/>
          <w:szCs w:val="28"/>
          <w:u w:val="single"/>
          <w:lang w:eastAsia="zh-CN"/>
        </w:rPr>
        <w:t>四川省蜀蓉锦帝物业管理有限公司</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加盖公章</w:t>
      </w:r>
      <w:r>
        <w:rPr>
          <w:rFonts w:hint="eastAsia" w:ascii="宋体" w:hAnsi="宋体" w:eastAsia="宋体" w:cs="宋体"/>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drawing>
          <wp:anchor distT="0" distB="0" distL="114300" distR="114300" simplePos="0" relativeHeight="251686912" behindDoc="0" locked="0" layoutInCell="1" allowOverlap="1">
            <wp:simplePos x="0" y="0"/>
            <wp:positionH relativeFrom="column">
              <wp:posOffset>2176780</wp:posOffset>
            </wp:positionH>
            <wp:positionV relativeFrom="paragraph">
              <wp:posOffset>66040</wp:posOffset>
            </wp:positionV>
            <wp:extent cx="593725" cy="317500"/>
            <wp:effectExtent l="0" t="0" r="15875" b="6350"/>
            <wp:wrapNone/>
            <wp:docPr id="68" name="图片 68" descr="胡美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胡美蓉"/>
                    <pic:cNvPicPr>
                      <a:picLocks noChangeAspect="1"/>
                    </pic:cNvPicPr>
                  </pic:nvPicPr>
                  <pic:blipFill>
                    <a:blip r:embed="rId7"/>
                    <a:stretch>
                      <a:fillRect/>
                    </a:stretch>
                  </pic:blipFill>
                  <pic:spPr>
                    <a:xfrm>
                      <a:off x="0" y="0"/>
                      <a:ext cx="593725" cy="317500"/>
                    </a:xfrm>
                    <a:prstGeom prst="rect">
                      <a:avLst/>
                    </a:prstGeom>
                  </pic:spPr>
                </pic:pic>
              </a:graphicData>
            </a:graphic>
          </wp:anchor>
        </w:drawing>
      </w:r>
      <w:r>
        <w:rPr>
          <w:rFonts w:hint="eastAsia" w:ascii="宋体" w:hAnsi="宋体" w:eastAsia="宋体" w:cs="宋体"/>
          <w:b w:val="0"/>
          <w:bCs w:val="0"/>
          <w:color w:val="auto"/>
          <w:sz w:val="28"/>
          <w:szCs w:val="28"/>
        </w:rPr>
        <w:t>法定代表人或代理人</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u w:val="single"/>
          <w:lang w:val="en-US" w:eastAsia="zh-CN"/>
        </w:rPr>
        <w:t xml:space="preserve">  </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u w:val="single"/>
          <w:lang w:val="en-US" w:eastAsia="zh-CN"/>
        </w:rPr>
        <w:t xml:space="preserve">    </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pStyle w:val="2"/>
        <w:rPr>
          <w:rFonts w:hint="eastAsia" w:eastAsia="宋体"/>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080" w:firstLineChars="110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080" w:firstLineChars="110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（二）法定代表人身份证明书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ind w:firstLine="480" w:firstLineChars="200"/>
        <w:rPr>
          <w:rFonts w:hint="eastAsia" w:eastAsia="宋体" w:asciiTheme="minorEastAsia" w:hAnsiTheme="minorEastAsia"/>
          <w:szCs w:val="24"/>
          <w:lang w:eastAsia="zh-CN"/>
        </w:rPr>
      </w:pPr>
      <w:r>
        <w:rPr>
          <w:rFonts w:hint="eastAsia" w:asciiTheme="minorEastAsia" w:hAnsiTheme="minorEastAsia"/>
          <w:szCs w:val="24"/>
        </w:rPr>
        <w:t>单位名称：</w:t>
      </w:r>
      <w:r>
        <w:rPr>
          <w:rFonts w:hint="eastAsia" w:asciiTheme="minorEastAsia" w:hAnsiTheme="minorEastAsia"/>
          <w:b/>
          <w:bCs/>
          <w:szCs w:val="24"/>
          <w:highlight w:val="white"/>
        </w:rPr>
        <w:t xml:space="preserve"> </w:t>
      </w:r>
      <w:r>
        <w:rPr>
          <w:rFonts w:hint="eastAsia" w:asciiTheme="minorEastAsia" w:hAnsiTheme="minorEastAsia"/>
          <w:szCs w:val="24"/>
          <w:highlight w:val="white"/>
          <w:u w:val="single"/>
          <w:lang w:eastAsia="zh-CN"/>
        </w:rPr>
        <w:t>四川省蜀蓉锦帝物业管理有限公司</w:t>
      </w:r>
    </w:p>
    <w:p>
      <w:pPr>
        <w:ind w:firstLine="480" w:firstLineChars="200"/>
        <w:rPr>
          <w:rFonts w:asciiTheme="minorEastAsia" w:hAnsiTheme="minorEastAsia"/>
          <w:szCs w:val="24"/>
        </w:rPr>
      </w:pPr>
      <w:r>
        <w:rPr>
          <w:rFonts w:hint="eastAsia" w:asciiTheme="minorEastAsia" w:hAnsiTheme="minorEastAsia"/>
          <w:szCs w:val="24"/>
        </w:rPr>
        <w:t>单位性质：</w:t>
      </w:r>
      <w:r>
        <w:rPr>
          <w:rFonts w:hint="eastAsia" w:asciiTheme="minorEastAsia" w:hAnsiTheme="minorEastAsia"/>
          <w:szCs w:val="24"/>
          <w:u w:val="single"/>
        </w:rPr>
        <w:t>有限责任公司(自然人投资或控股)</w:t>
      </w:r>
    </w:p>
    <w:p>
      <w:pPr>
        <w:ind w:firstLine="480" w:firstLineChars="200"/>
        <w:rPr>
          <w:rFonts w:asciiTheme="minorEastAsia" w:hAnsiTheme="minorEastAsia"/>
          <w:szCs w:val="24"/>
        </w:rPr>
      </w:pPr>
      <w:r>
        <w:rPr>
          <w:rFonts w:hint="eastAsia" w:asciiTheme="minorEastAsia" w:hAnsiTheme="minorEastAsia"/>
          <w:szCs w:val="24"/>
        </w:rPr>
        <w:t>地</w:t>
      </w:r>
      <w:r>
        <w:rPr>
          <w:rFonts w:hint="eastAsia" w:asciiTheme="minorEastAsia" w:hAnsiTheme="minorEastAsia"/>
          <w:szCs w:val="24"/>
          <w:lang w:val="en-US" w:eastAsia="zh-CN"/>
        </w:rPr>
        <w:t xml:space="preserve">   </w:t>
      </w:r>
      <w:r>
        <w:rPr>
          <w:rFonts w:hint="eastAsia" w:asciiTheme="minorEastAsia" w:hAnsiTheme="minorEastAsia"/>
          <w:szCs w:val="24"/>
        </w:rPr>
        <w:t xml:space="preserve"> 址： </w:t>
      </w:r>
      <w:r>
        <w:rPr>
          <w:rFonts w:hint="eastAsia" w:asciiTheme="minorEastAsia" w:hAnsiTheme="minorEastAsia"/>
          <w:szCs w:val="24"/>
          <w:u w:val="single"/>
        </w:rPr>
        <w:t>四川省成都市武侯区金花桥街道王何大道170号附90号</w:t>
      </w:r>
    </w:p>
    <w:p>
      <w:pPr>
        <w:ind w:firstLine="480" w:firstLineChars="200"/>
        <w:rPr>
          <w:rFonts w:hint="eastAsia" w:eastAsia="宋体" w:asciiTheme="minorEastAsia" w:hAnsiTheme="minorEastAsia"/>
          <w:szCs w:val="24"/>
          <w:lang w:eastAsia="zh-CN"/>
        </w:rPr>
      </w:pPr>
      <w:r>
        <w:rPr>
          <w:rFonts w:hint="eastAsia" w:asciiTheme="minorEastAsia" w:hAnsiTheme="minorEastAsia"/>
          <w:szCs w:val="24"/>
        </w:rPr>
        <w:t xml:space="preserve">成立时间： </w:t>
      </w:r>
      <w:r>
        <w:rPr>
          <w:rFonts w:hint="eastAsia" w:asciiTheme="minorEastAsia" w:hAnsiTheme="minorEastAsia"/>
          <w:szCs w:val="24"/>
          <w:u w:val="single"/>
        </w:rPr>
        <w:t>2019-01-11</w:t>
      </w:r>
    </w:p>
    <w:p>
      <w:pPr>
        <w:ind w:firstLine="480" w:firstLineChars="200"/>
        <w:rPr>
          <w:rFonts w:hint="eastAsia" w:eastAsia="宋体" w:asciiTheme="minorEastAsia" w:hAnsiTheme="minorEastAsia"/>
          <w:szCs w:val="24"/>
          <w:u w:val="single"/>
          <w:lang w:eastAsia="zh-CN"/>
        </w:rPr>
      </w:pPr>
      <w:r>
        <w:rPr>
          <w:rFonts w:hint="eastAsia" w:asciiTheme="minorEastAsia" w:hAnsiTheme="minorEastAsia"/>
          <w:szCs w:val="24"/>
        </w:rPr>
        <w:t xml:space="preserve">经营期限： </w:t>
      </w:r>
      <w:r>
        <w:rPr>
          <w:rFonts w:hint="eastAsia" w:asciiTheme="minorEastAsia" w:hAnsiTheme="minorEastAsia"/>
          <w:szCs w:val="24"/>
          <w:u w:val="single"/>
        </w:rPr>
        <w:t>2019-01-11 至 无固定期限</w:t>
      </w:r>
    </w:p>
    <w:p>
      <w:pPr>
        <w:ind w:firstLine="480" w:firstLineChars="200"/>
        <w:rPr>
          <w:rFonts w:hint="eastAsia" w:asciiTheme="minorEastAsia" w:hAnsiTheme="minorEastAsia"/>
          <w:szCs w:val="24"/>
          <w:u w:val="single"/>
        </w:rPr>
      </w:pPr>
      <w:r>
        <w:rPr>
          <w:rFonts w:hint="eastAsia" w:asciiTheme="minorEastAsia" w:hAnsiTheme="minorEastAsia"/>
          <w:szCs w:val="24"/>
        </w:rPr>
        <w:t xml:space="preserve">姓 </w:t>
      </w:r>
      <w:r>
        <w:rPr>
          <w:rFonts w:hint="eastAsia" w:asciiTheme="minorEastAsia" w:hAnsiTheme="minorEastAsia"/>
          <w:szCs w:val="24"/>
          <w:lang w:val="en-US" w:eastAsia="zh-CN"/>
        </w:rPr>
        <w:t xml:space="preserve">   </w:t>
      </w:r>
      <w:r>
        <w:rPr>
          <w:rFonts w:hint="eastAsia" w:asciiTheme="minorEastAsia" w:hAnsiTheme="minorEastAsia"/>
          <w:szCs w:val="24"/>
        </w:rPr>
        <w:t xml:space="preserve">名： </w:t>
      </w:r>
      <w:r>
        <w:rPr>
          <w:rFonts w:hint="eastAsia" w:asciiTheme="minorEastAsia" w:hAnsiTheme="minorEastAsia"/>
          <w:szCs w:val="24"/>
          <w:u w:val="single"/>
          <w:lang w:eastAsia="zh-CN"/>
        </w:rPr>
        <w:t>胡美蓉</w:t>
      </w:r>
      <w:r>
        <w:rPr>
          <w:rFonts w:hint="eastAsia" w:asciiTheme="minorEastAsia" w:hAnsiTheme="minorEastAsia"/>
          <w:szCs w:val="24"/>
        </w:rPr>
        <w:t xml:space="preserve">  性 别： </w:t>
      </w:r>
      <w:r>
        <w:rPr>
          <w:rFonts w:hint="eastAsia" w:asciiTheme="minorEastAsia" w:hAnsiTheme="minorEastAsia"/>
          <w:szCs w:val="24"/>
          <w:u w:val="single"/>
          <w:lang w:eastAsia="zh-CN"/>
        </w:rPr>
        <w:t>女</w:t>
      </w:r>
      <w:r>
        <w:rPr>
          <w:rFonts w:hint="eastAsia" w:asciiTheme="minorEastAsia" w:hAnsiTheme="minorEastAsia"/>
          <w:szCs w:val="24"/>
        </w:rPr>
        <w:t xml:space="preserve">  年 龄： </w:t>
      </w:r>
      <w:r>
        <w:rPr>
          <w:rFonts w:hint="eastAsia" w:asciiTheme="minorEastAsia" w:hAnsiTheme="minorEastAsia"/>
          <w:szCs w:val="24"/>
          <w:u w:val="single"/>
          <w:lang w:val="en-US" w:eastAsia="zh-CN"/>
        </w:rPr>
        <w:t>34</w:t>
      </w:r>
      <w:r>
        <w:rPr>
          <w:rFonts w:hint="eastAsia" w:asciiTheme="minorEastAsia" w:hAnsiTheme="minorEastAsia"/>
          <w:szCs w:val="24"/>
          <w:u w:val="single"/>
        </w:rPr>
        <w:t>岁</w:t>
      </w:r>
      <w:r>
        <w:rPr>
          <w:rFonts w:hint="eastAsia" w:asciiTheme="minorEastAsia" w:hAnsiTheme="minorEastAsia"/>
          <w:szCs w:val="24"/>
        </w:rPr>
        <w:t xml:space="preserve">  职 务：</w:t>
      </w:r>
      <w:r>
        <w:rPr>
          <w:rFonts w:hint="eastAsia" w:asciiTheme="minorEastAsia" w:hAnsiTheme="minorEastAsia"/>
          <w:szCs w:val="24"/>
          <w:u w:val="single"/>
        </w:rPr>
        <w:t>执行董事兼总经理</w:t>
      </w:r>
    </w:p>
    <w:p>
      <w:pPr>
        <w:ind w:firstLine="480" w:firstLineChars="200"/>
        <w:rPr>
          <w:rFonts w:hint="eastAsia"/>
          <w:lang w:eastAsia="zh-CN"/>
        </w:rPr>
      </w:pPr>
      <w:r>
        <w:rPr>
          <w:rFonts w:hint="eastAsia"/>
          <w:lang w:eastAsia="zh-CN"/>
        </w:rPr>
        <w:t>系四川省蜀蓉锦帝物业管理有限公司的法定代表人，为我方参加</w:t>
      </w:r>
      <w:r>
        <w:rPr>
          <w:rFonts w:hint="eastAsia"/>
          <w:u w:val="none"/>
          <w:lang w:eastAsia="zh-CN"/>
        </w:rPr>
        <w:t>北京第二外国语学院成都附属中学宿舍楼、国际中心开荒清洁采购项目</w:t>
      </w:r>
      <w:r>
        <w:rPr>
          <w:rFonts w:hint="eastAsia"/>
          <w:lang w:eastAsia="zh-CN"/>
        </w:rPr>
        <w:t>的合法代表，以我方名义全权处理该项目有关谈判、报价签订合同以及执行合同等一切事宜。</w:t>
      </w:r>
    </w:p>
    <w:p>
      <w:pPr>
        <w:ind w:firstLine="480" w:firstLineChars="200"/>
      </w:pPr>
    </w:p>
    <w:p>
      <w:pPr>
        <w:ind w:firstLine="480" w:firstLineChars="200"/>
        <w:rPr>
          <w:rFonts w:hint="eastAsia" w:ascii="宋体" w:hAnsi="宋体" w:eastAsia="宋体" w:cs="宋体"/>
          <w:b w:val="0"/>
          <w:bCs w:val="0"/>
          <w:color w:val="auto"/>
          <w:sz w:val="24"/>
          <w:szCs w:val="24"/>
        </w:rPr>
      </w:pPr>
      <w:r>
        <w:rPr>
          <w:rFonts w:hint="eastAsia"/>
        </w:rPr>
        <w:t>特此证明。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cs="宋体"/>
          <w:b w:val="0"/>
          <w:bCs w:val="0"/>
          <w:color w:val="auto"/>
          <w:sz w:val="28"/>
          <w:szCs w:val="28"/>
          <w:lang w:val="en-US" w:eastAsia="zh-CN"/>
        </w:rPr>
        <w:drawing>
          <wp:anchor distT="0" distB="0" distL="114300" distR="114300" simplePos="0" relativeHeight="251679744" behindDoc="1" locked="0" layoutInCell="1" allowOverlap="1">
            <wp:simplePos x="0" y="0"/>
            <wp:positionH relativeFrom="column">
              <wp:posOffset>2656840</wp:posOffset>
            </wp:positionH>
            <wp:positionV relativeFrom="paragraph">
              <wp:posOffset>203835</wp:posOffset>
            </wp:positionV>
            <wp:extent cx="1518920" cy="1514475"/>
            <wp:effectExtent l="0" t="0" r="5080" b="9525"/>
            <wp:wrapNone/>
            <wp:docPr id="41" name="图片 41"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eastAsia="宋体" w:cs="宋体"/>
          <w:b w:val="0"/>
          <w:bCs w:val="0"/>
          <w:color w:val="auto"/>
          <w:sz w:val="24"/>
          <w:szCs w:val="24"/>
          <w:u w:val="single"/>
          <w:lang w:eastAsia="zh-CN"/>
        </w:rPr>
        <w:t>四川省蜀蓉锦帝物业管理有限公司</w:t>
      </w:r>
      <w:r>
        <w:rPr>
          <w:rFonts w:hint="eastAsia" w:ascii="宋体" w:hAnsi="宋体" w:eastAsia="宋体" w:cs="宋体"/>
          <w:b w:val="0"/>
          <w:bCs w:val="0"/>
          <w:color w:val="auto"/>
          <w:sz w:val="24"/>
          <w:szCs w:val="24"/>
        </w:rPr>
        <w:t>（加盖公章）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8"/>
          <w:szCs w:val="28"/>
          <w:lang w:eastAsia="zh-CN"/>
        </w:rPr>
        <w:drawing>
          <wp:anchor distT="0" distB="0" distL="114300" distR="114300" simplePos="0" relativeHeight="251687936" behindDoc="0" locked="0" layoutInCell="1" allowOverlap="1">
            <wp:simplePos x="0" y="0"/>
            <wp:positionH relativeFrom="column">
              <wp:posOffset>1100455</wp:posOffset>
            </wp:positionH>
            <wp:positionV relativeFrom="paragraph">
              <wp:posOffset>48260</wp:posOffset>
            </wp:positionV>
            <wp:extent cx="593725" cy="317500"/>
            <wp:effectExtent l="0" t="0" r="15875" b="6350"/>
            <wp:wrapNone/>
            <wp:docPr id="69" name="图片 69" descr="胡美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胡美蓉"/>
                    <pic:cNvPicPr>
                      <a:picLocks noChangeAspect="1"/>
                    </pic:cNvPicPr>
                  </pic:nvPicPr>
                  <pic:blipFill>
                    <a:blip r:embed="rId7"/>
                    <a:stretch>
                      <a:fillRect/>
                    </a:stretch>
                  </pic:blipFill>
                  <pic:spPr>
                    <a:xfrm>
                      <a:off x="0" y="0"/>
                      <a:ext cx="593725" cy="317500"/>
                    </a:xfrm>
                    <a:prstGeom prst="rect">
                      <a:avLst/>
                    </a:prstGeom>
                  </pic:spPr>
                </pic:pic>
              </a:graphicData>
            </a:graphic>
          </wp:anchor>
        </w:drawing>
      </w: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cs="宋体"/>
          <w:b w:val="0"/>
          <w:bCs w:val="0"/>
          <w:color w:val="auto"/>
          <w:sz w:val="24"/>
          <w:szCs w:val="24"/>
          <w:lang w:eastAsia="zh-CN"/>
        </w:rPr>
      </w:pPr>
      <w:r>
        <w:rPr>
          <w:rFonts w:hint="eastAsia" w:ascii="宋体" w:hAnsi="宋体" w:eastAsia="宋体" w:cs="宋体"/>
          <w:b w:val="0"/>
          <w:bCs w:val="0"/>
          <w:color w:val="auto"/>
          <w:sz w:val="24"/>
          <w:szCs w:val="24"/>
        </w:rPr>
        <w:t>（法人代表参加时</w:t>
      </w:r>
      <w:r>
        <w:rPr>
          <w:rFonts w:hint="eastAsia" w:ascii="宋体" w:hAnsi="宋体" w:eastAsia="宋体" w:cs="宋体"/>
          <w:b/>
          <w:bCs/>
          <w:color w:val="auto"/>
          <w:sz w:val="24"/>
          <w:szCs w:val="24"/>
        </w:rPr>
        <w:t>自行修改</w:t>
      </w:r>
      <w:r>
        <w:rPr>
          <w:rFonts w:hint="eastAsia" w:ascii="宋体" w:hAnsi="宋体" w:eastAsia="宋体" w:cs="宋体"/>
          <w:b w:val="0"/>
          <w:bCs w:val="0"/>
          <w:color w:val="auto"/>
          <w:sz w:val="24"/>
          <w:szCs w:val="24"/>
        </w:rPr>
        <w:t>成为法定代表人身份证明书</w:t>
      </w:r>
      <w:r>
        <w:rPr>
          <w:rFonts w:hint="eastAsia" w:ascii="宋体" w:hAnsi="宋体" w:cs="宋体"/>
          <w:b w:val="0"/>
          <w:bCs w:val="0"/>
          <w:color w:val="auto"/>
          <w:sz w:val="24"/>
          <w:szCs w:val="24"/>
          <w:lang w:eastAsia="zh-CN"/>
        </w:rPr>
        <w:t>）</w:t>
      </w: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rPr>
          <w:rFonts w:hint="eastAsia" w:ascii="宋体" w:hAnsi="宋体" w:cs="宋体"/>
          <w:b w:val="0"/>
          <w:bCs w:val="0"/>
          <w:color w:val="FF0000"/>
          <w:sz w:val="24"/>
          <w:szCs w:val="24"/>
          <w:lang w:eastAsia="zh-CN"/>
        </w:rPr>
      </w:pPr>
      <w:r>
        <w:rPr>
          <w:rFonts w:hint="eastAsia" w:ascii="宋体" w:hAnsi="宋体" w:cs="宋体"/>
          <w:b w:val="0"/>
          <w:bCs w:val="0"/>
          <w:color w:val="FF0000"/>
          <w:sz w:val="24"/>
          <w:szCs w:val="24"/>
          <w:lang w:eastAsia="zh-CN"/>
        </w:rPr>
        <w:br w:type="page"/>
      </w:r>
    </w:p>
    <w:p>
      <w:pPr>
        <w:jc w:val="center"/>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r>
        <w:rPr>
          <w:rFonts w:hint="eastAsia" w:ascii="宋体" w:hAnsi="宋体" w:cs="宋体"/>
          <w:b w:val="0"/>
          <w:bCs w:val="0"/>
          <w:color w:val="FF0000"/>
          <w:sz w:val="24"/>
          <w:szCs w:val="24"/>
          <w:lang w:eastAsia="zh-CN"/>
        </w:rPr>
        <w:drawing>
          <wp:inline distT="0" distB="0" distL="114300" distR="114300">
            <wp:extent cx="3688715" cy="2190115"/>
            <wp:effectExtent l="0" t="0" r="6985" b="635"/>
            <wp:docPr id="38" name="图片 38" descr="012e6b54c99e26e54f3755c48983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012e6b54c99e26e54f3755c489835a0"/>
                    <pic:cNvPicPr>
                      <a:picLocks noChangeAspect="1"/>
                    </pic:cNvPicPr>
                  </pic:nvPicPr>
                  <pic:blipFill>
                    <a:blip r:embed="rId8"/>
                    <a:srcRect l="19025" t="14192" r="20584" b="8110"/>
                    <a:stretch>
                      <a:fillRect/>
                    </a:stretch>
                  </pic:blipFill>
                  <pic:spPr>
                    <a:xfrm>
                      <a:off x="0" y="0"/>
                      <a:ext cx="3688715" cy="2190115"/>
                    </a:xfrm>
                    <a:prstGeom prst="rect">
                      <a:avLst/>
                    </a:prstGeom>
                  </pic:spPr>
                </pic:pic>
              </a:graphicData>
            </a:graphic>
          </wp:inline>
        </w:drawing>
      </w:r>
    </w:p>
    <w:p>
      <w:pPr>
        <w:jc w:val="center"/>
        <w:rPr>
          <w:rFonts w:hint="eastAsia" w:ascii="宋体" w:hAnsi="宋体" w:cs="宋体"/>
          <w:b w:val="0"/>
          <w:bCs w:val="0"/>
          <w:color w:val="FF0000"/>
          <w:sz w:val="24"/>
          <w:szCs w:val="24"/>
          <w:lang w:eastAsia="zh-CN"/>
        </w:rPr>
      </w:pPr>
      <w:r>
        <w:rPr>
          <w:rFonts w:hint="eastAsia" w:ascii="宋体" w:hAnsi="宋体" w:cs="宋体"/>
          <w:b w:val="0"/>
          <w:bCs w:val="0"/>
          <w:color w:val="FF0000"/>
          <w:sz w:val="24"/>
          <w:szCs w:val="24"/>
          <w:lang w:eastAsia="zh-CN"/>
        </w:rPr>
        <w:drawing>
          <wp:inline distT="0" distB="0" distL="114300" distR="114300">
            <wp:extent cx="2322195" cy="3693160"/>
            <wp:effectExtent l="0" t="0" r="2540" b="1905"/>
            <wp:docPr id="40" name="图片 40" descr="5cf623014988701f388f0372bbc14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5cf623014988701f388f0372bbc14cb"/>
                    <pic:cNvPicPr>
                      <a:picLocks noChangeAspect="1"/>
                    </pic:cNvPicPr>
                  </pic:nvPicPr>
                  <pic:blipFill>
                    <a:blip r:embed="rId9"/>
                    <a:srcRect t="13331" r="6778" b="18269"/>
                    <a:stretch>
                      <a:fillRect/>
                    </a:stretch>
                  </pic:blipFill>
                  <pic:spPr>
                    <a:xfrm rot="16200000">
                      <a:off x="0" y="0"/>
                      <a:ext cx="2322195" cy="3693160"/>
                    </a:xfrm>
                    <a:prstGeom prst="rect">
                      <a:avLst/>
                    </a:prstGeom>
                  </pic:spPr>
                </pic:pic>
              </a:graphicData>
            </a:graphic>
          </wp:inline>
        </w:drawing>
      </w:r>
    </w:p>
    <w:p>
      <w:pPr>
        <w:pStyle w:val="2"/>
        <w:rPr>
          <w:rFonts w:hint="eastAsia" w:ascii="宋体" w:hAnsi="宋体" w:cs="宋体"/>
          <w:b w:val="0"/>
          <w:bCs w:val="0"/>
          <w:color w:val="FF0000"/>
          <w:sz w:val="24"/>
          <w:szCs w:val="24"/>
          <w:lang w:eastAsia="zh-CN"/>
        </w:rPr>
      </w:pPr>
      <w:r>
        <w:rPr>
          <w:rFonts w:hint="eastAsia" w:ascii="宋体" w:hAnsi="宋体" w:cs="宋体"/>
          <w:b w:val="0"/>
          <w:bCs w:val="0"/>
          <w:color w:val="auto"/>
          <w:sz w:val="28"/>
          <w:szCs w:val="28"/>
          <w:lang w:val="en-US" w:eastAsia="zh-CN"/>
        </w:rPr>
        <w:drawing>
          <wp:anchor distT="0" distB="0" distL="114300" distR="114300" simplePos="0" relativeHeight="251680768" behindDoc="0" locked="0" layoutInCell="1" allowOverlap="1">
            <wp:simplePos x="0" y="0"/>
            <wp:positionH relativeFrom="column">
              <wp:posOffset>2837815</wp:posOffset>
            </wp:positionH>
            <wp:positionV relativeFrom="paragraph">
              <wp:posOffset>146050</wp:posOffset>
            </wp:positionV>
            <wp:extent cx="1518920" cy="1514475"/>
            <wp:effectExtent l="0" t="0" r="5080" b="9525"/>
            <wp:wrapNone/>
            <wp:docPr id="48" name="图片 48"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（三）比选承诺函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致：</w:t>
      </w:r>
      <w:r>
        <w:rPr>
          <w:rFonts w:hint="eastAsia" w:ascii="宋体" w:hAnsi="宋体" w:eastAsia="宋体" w:cs="宋体"/>
          <w:b w:val="0"/>
          <w:bCs w:val="0"/>
          <w:color w:val="auto"/>
          <w:sz w:val="28"/>
          <w:szCs w:val="28"/>
          <w:lang w:val="en-US" w:eastAsia="zh-CN"/>
        </w:rPr>
        <w:t>北京第二外国语学院成都附属中学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我单位</w:t>
      </w:r>
      <w:r>
        <w:rPr>
          <w:rFonts w:hint="eastAsia" w:ascii="宋体" w:hAnsi="宋体" w:cs="宋体"/>
          <w:b w:val="0"/>
          <w:bCs w:val="0"/>
          <w:color w:val="auto"/>
          <w:sz w:val="28"/>
          <w:szCs w:val="28"/>
          <w:u w:val="single"/>
          <w:lang w:val="en-US" w:eastAsia="zh-CN"/>
        </w:rPr>
        <w:t>四川省蜀蓉锦帝物业管理有限公司</w:t>
      </w:r>
      <w:r>
        <w:rPr>
          <w:rFonts w:hint="eastAsia" w:ascii="宋体" w:hAnsi="宋体" w:eastAsia="宋体" w:cs="宋体"/>
          <w:b w:val="0"/>
          <w:bCs w:val="0"/>
          <w:color w:val="auto"/>
          <w:sz w:val="28"/>
          <w:szCs w:val="28"/>
        </w:rPr>
        <w:t>（比选申请人名称）作为</w:t>
      </w:r>
      <w:r>
        <w:rPr>
          <w:rFonts w:hint="eastAsia" w:ascii="宋体" w:hAnsi="宋体" w:cs="宋体"/>
          <w:b w:val="0"/>
          <w:bCs w:val="0"/>
          <w:color w:val="auto"/>
          <w:sz w:val="28"/>
          <w:szCs w:val="28"/>
          <w:u w:val="single"/>
          <w:lang w:val="en-US" w:eastAsia="zh-CN"/>
        </w:rPr>
        <w:t>北京第二外国语学院成都附属中学A栋过道水磨石翻新采购项目</w:t>
      </w:r>
      <w:r>
        <w:rPr>
          <w:rFonts w:hint="eastAsia" w:ascii="宋体" w:hAnsi="宋体" w:eastAsia="宋体" w:cs="宋体"/>
          <w:b w:val="0"/>
          <w:bCs w:val="0"/>
          <w:color w:val="auto"/>
          <w:sz w:val="28"/>
          <w:szCs w:val="28"/>
        </w:rPr>
        <w:t>采购项目的比选申请人在此郑重承诺：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1、具有独立承民事责任的能力；具有良好的商业信誉和健全的财务会计制度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5、比选申请人单位及其现任法定代表人、主要负责人无行贿犯罪记录；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6、法律、行政法规规定的其他条件；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7、我单位非联合体参加此次比选；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8、我单位完全理解和响应比选通知书的要求；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9、除不可抗力因素外，我单位如中选后放弃成交签订合同，愿意承担项目预算金额×5%的赔偿金。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val="en-US" w:eastAsia="zh-CN"/>
        </w:rPr>
        <w:drawing>
          <wp:anchor distT="0" distB="0" distL="114300" distR="114300" simplePos="0" relativeHeight="251681792" behindDoc="1" locked="0" layoutInCell="1" allowOverlap="1">
            <wp:simplePos x="0" y="0"/>
            <wp:positionH relativeFrom="column">
              <wp:posOffset>4257040</wp:posOffset>
            </wp:positionH>
            <wp:positionV relativeFrom="paragraph">
              <wp:posOffset>256540</wp:posOffset>
            </wp:positionV>
            <wp:extent cx="1518920" cy="1514475"/>
            <wp:effectExtent l="0" t="0" r="5080" b="9525"/>
            <wp:wrapNone/>
            <wp:docPr id="49" name="图片 49"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r>
        <w:rPr>
          <w:rFonts w:hint="eastAsia" w:ascii="宋体" w:hAnsi="宋体" w:eastAsia="宋体" w:cs="宋体"/>
          <w:b w:val="0"/>
          <w:bCs w:val="0"/>
          <w:color w:val="auto"/>
          <w:sz w:val="28"/>
          <w:szCs w:val="28"/>
        </w:rPr>
        <w:t>我单位对于以上承诺的真实性负责。如有不实，我单位愿承担由此产生的一切法律责任和后果。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比选申请人名称（公章）：</w:t>
      </w:r>
      <w:r>
        <w:rPr>
          <w:rFonts w:hint="eastAsia" w:ascii="宋体" w:hAnsi="宋体" w:cs="宋体"/>
          <w:b w:val="0"/>
          <w:bCs w:val="0"/>
          <w:color w:val="auto"/>
          <w:sz w:val="28"/>
          <w:szCs w:val="28"/>
          <w:lang w:eastAsia="zh-CN"/>
        </w:rPr>
        <w:t>四川省蜀蓉锦帝物业管理有限公司</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drawing>
          <wp:anchor distT="0" distB="0" distL="114300" distR="114300" simplePos="0" relativeHeight="251688960" behindDoc="0" locked="0" layoutInCell="1" allowOverlap="1">
            <wp:simplePos x="0" y="0"/>
            <wp:positionH relativeFrom="column">
              <wp:posOffset>3719830</wp:posOffset>
            </wp:positionH>
            <wp:positionV relativeFrom="paragraph">
              <wp:posOffset>43815</wp:posOffset>
            </wp:positionV>
            <wp:extent cx="593725" cy="317500"/>
            <wp:effectExtent l="0" t="0" r="15875" b="6350"/>
            <wp:wrapNone/>
            <wp:docPr id="70" name="图片 70" descr="胡美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胡美蓉"/>
                    <pic:cNvPicPr>
                      <a:picLocks noChangeAspect="1"/>
                    </pic:cNvPicPr>
                  </pic:nvPicPr>
                  <pic:blipFill>
                    <a:blip r:embed="rId7"/>
                    <a:stretch>
                      <a:fillRect/>
                    </a:stretch>
                  </pic:blipFill>
                  <pic:spPr>
                    <a:xfrm>
                      <a:off x="0" y="0"/>
                      <a:ext cx="593725" cy="317500"/>
                    </a:xfrm>
                    <a:prstGeom prst="rect">
                      <a:avLst/>
                    </a:prstGeom>
                  </pic:spPr>
                </pic:pic>
              </a:graphicData>
            </a:graphic>
          </wp:anchor>
        </w:drawing>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法定代表人或代理人（签字）：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日期：</w:t>
      </w:r>
      <w:r>
        <w:rPr>
          <w:rFonts w:hint="eastAsia" w:ascii="宋体" w:hAnsi="宋体" w:cs="宋体"/>
          <w:b w:val="0"/>
          <w:bCs w:val="0"/>
          <w:color w:val="auto"/>
          <w:sz w:val="28"/>
          <w:szCs w:val="28"/>
          <w:lang w:val="en-US" w:eastAsia="zh-CN"/>
        </w:rPr>
        <w:t>2022</w:t>
      </w:r>
      <w:r>
        <w:rPr>
          <w:rFonts w:hint="eastAsia" w:ascii="宋体" w:hAnsi="宋体" w:eastAsia="宋体" w:cs="宋体"/>
          <w:b w:val="0"/>
          <w:bCs w:val="0"/>
          <w:color w:val="auto"/>
          <w:sz w:val="28"/>
          <w:szCs w:val="28"/>
        </w:rPr>
        <w:t>年</w:t>
      </w:r>
      <w:r>
        <w:rPr>
          <w:rFonts w:hint="eastAsia" w:ascii="宋体" w:hAnsi="宋体" w:cs="宋体"/>
          <w:b w:val="0"/>
          <w:bCs w:val="0"/>
          <w:color w:val="auto"/>
          <w:sz w:val="28"/>
          <w:szCs w:val="28"/>
          <w:lang w:val="en-US" w:eastAsia="zh-CN"/>
        </w:rPr>
        <w:t>9月5日</w:t>
      </w:r>
      <w:r>
        <w:rPr>
          <w:rFonts w:hint="eastAsia" w:ascii="宋体" w:hAnsi="宋体" w:eastAsia="宋体" w:cs="宋体"/>
          <w:b w:val="0"/>
          <w:bCs w:val="0"/>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pStyle w:val="2"/>
        <w:rPr>
          <w:rFonts w:hint="eastAsia" w:ascii="宋体" w:hAnsi="宋体" w:eastAsia="宋体" w:cs="宋体"/>
          <w:b w:val="0"/>
          <w:bCs w:val="0"/>
          <w:color w:val="auto"/>
          <w:sz w:val="28"/>
          <w:szCs w:val="28"/>
        </w:rPr>
      </w:pPr>
    </w:p>
    <w:p>
      <w:pPr>
        <w:pStyle w:val="2"/>
        <w:rPr>
          <w:rFonts w:hint="eastAsia" w:ascii="宋体" w:hAnsi="宋体" w:eastAsia="宋体" w:cs="宋体"/>
          <w:b w:val="0"/>
          <w:bCs w:val="0"/>
          <w:color w:val="auto"/>
          <w:sz w:val="28"/>
          <w:szCs w:val="28"/>
        </w:rPr>
      </w:pPr>
    </w:p>
    <w:p>
      <w:pPr>
        <w:pStyle w:val="2"/>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080" w:firstLineChars="110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（四） 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color w:val="auto"/>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5" name="文本框 5"/>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4763770" cy="7165975"/>
                                  <wp:effectExtent l="0" t="0" r="17780" b="15875"/>
                                  <wp:docPr id="13" name="图片 13" descr="15aad3a0f91107cdf5ee109a37bc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5aad3a0f91107cdf5ee109a37bc2ba"/>
                                          <pic:cNvPicPr>
                                            <a:picLocks noChangeAspect="1"/>
                                          </pic:cNvPicPr>
                                        </pic:nvPicPr>
                                        <pic:blipFill>
                                          <a:blip r:embed="rId10"/>
                                          <a:srcRect l="13011" t="12368" r="651" b="7125"/>
                                          <a:stretch>
                                            <a:fillRect/>
                                          </a:stretch>
                                        </pic:blipFill>
                                        <pic:spPr>
                                          <a:xfrm>
                                            <a:off x="0" y="0"/>
                                            <a:ext cx="4763770" cy="7165975"/>
                                          </a:xfrm>
                                          <a:prstGeom prst="rect">
                                            <a:avLst/>
                                          </a:prstGeom>
                                        </pic:spPr>
                                      </pic:pic>
                                    </a:graphicData>
                                  </a:graphic>
                                </wp:inline>
                              </w:drawing>
                            </w:r>
                          </w:p>
                          <w:p>
                            <w:pPr>
                              <w:jc w:val="center"/>
                              <w:rPr>
                                <w:rFonts w:hint="eastAsia" w:ascii="黑体" w:hAnsi="黑体" w:eastAsia="黑体" w:cs="黑体"/>
                                <w:b/>
                                <w:bCs/>
                                <w:sz w:val="32"/>
                                <w:szCs w:val="32"/>
                              </w:rPr>
                            </w:pP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59264;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WtIj2AAAAAgBAAAPAAAAAAAAAAEAIAAA&#10;ACIAAABkcnMvZG93bnJldi54bWxQSwECFAAUAAAACACHTuJAs7uW7wwCAAA3BAAADgAAAAAAAAAB&#10;ACAAAAAnAQAAZHJzL2Uyb0RvYy54bWxQSwUGAAAAAAYABgBZAQAApQUAAAAA&#10;">
                <v:fill on="t" focussize="0,0"/>
                <v:stroke color="#000000" joinstyle="miter"/>
                <v:imagedata o:title=""/>
                <o:lock v:ext="edit" aspectratio="f"/>
                <v:textbox>
                  <w:txbxContent>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4763770" cy="7165975"/>
                            <wp:effectExtent l="0" t="0" r="17780" b="15875"/>
                            <wp:docPr id="13" name="图片 13" descr="15aad3a0f91107cdf5ee109a37bc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5aad3a0f91107cdf5ee109a37bc2ba"/>
                                    <pic:cNvPicPr>
                                      <a:picLocks noChangeAspect="1"/>
                                    </pic:cNvPicPr>
                                  </pic:nvPicPr>
                                  <pic:blipFill>
                                    <a:blip r:embed="rId10"/>
                                    <a:srcRect l="13011" t="12368" r="651" b="7125"/>
                                    <a:stretch>
                                      <a:fillRect/>
                                    </a:stretch>
                                  </pic:blipFill>
                                  <pic:spPr>
                                    <a:xfrm>
                                      <a:off x="0" y="0"/>
                                      <a:ext cx="4763770" cy="7165975"/>
                                    </a:xfrm>
                                    <a:prstGeom prst="rect">
                                      <a:avLst/>
                                    </a:prstGeom>
                                  </pic:spPr>
                                </pic:pic>
                              </a:graphicData>
                            </a:graphic>
                          </wp:inline>
                        </w:drawing>
                      </w:r>
                    </w:p>
                    <w:p>
                      <w:pPr>
                        <w:jc w:val="center"/>
                        <w:rPr>
                          <w:rFonts w:hint="eastAsia" w:ascii="黑体" w:hAnsi="黑体" w:eastAsia="黑体" w:cs="黑体"/>
                          <w:b/>
                          <w:bCs/>
                          <w:sz w:val="32"/>
                          <w:szCs w:val="32"/>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val="en-US" w:eastAsia="zh-CN"/>
        </w:rPr>
        <w:drawing>
          <wp:anchor distT="0" distB="0" distL="114300" distR="114300" simplePos="0" relativeHeight="251682816" behindDoc="0" locked="0" layoutInCell="1" allowOverlap="1">
            <wp:simplePos x="0" y="0"/>
            <wp:positionH relativeFrom="column">
              <wp:posOffset>3104515</wp:posOffset>
            </wp:positionH>
            <wp:positionV relativeFrom="paragraph">
              <wp:posOffset>228600</wp:posOffset>
            </wp:positionV>
            <wp:extent cx="1518920" cy="1514475"/>
            <wp:effectExtent l="0" t="0" r="5080" b="9525"/>
            <wp:wrapNone/>
            <wp:docPr id="58" name="图片 58"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360" w:firstLineChars="120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360" w:firstLineChars="120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（五） 技术响应表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采购项目名称：</w:t>
      </w:r>
      <w:r>
        <w:rPr>
          <w:rFonts w:hint="eastAsia" w:ascii="宋体" w:hAnsi="宋体" w:cs="宋体"/>
          <w:b w:val="0"/>
          <w:bCs w:val="0"/>
          <w:color w:val="auto"/>
          <w:sz w:val="28"/>
          <w:szCs w:val="28"/>
          <w:lang w:val="en-US" w:eastAsia="zh-CN"/>
        </w:rPr>
        <w:t>北京第二外国语学院成都附属中学A栋过道水磨石翻新采购项目</w:t>
      </w:r>
    </w:p>
    <w:tbl>
      <w:tblPr>
        <w:tblStyle w:val="9"/>
        <w:tblW w:w="498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994"/>
        <w:gridCol w:w="5037"/>
        <w:gridCol w:w="2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3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序号</w:t>
            </w:r>
          </w:p>
        </w:tc>
        <w:tc>
          <w:tcPr>
            <w:tcW w:w="101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服务内容</w:t>
            </w:r>
          </w:p>
        </w:tc>
        <w:tc>
          <w:tcPr>
            <w:tcW w:w="25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服务要求</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80" w:hRule="exact"/>
          <w:jc w:val="center"/>
        </w:trPr>
        <w:tc>
          <w:tcPr>
            <w:tcW w:w="360" w:type="pct"/>
            <w:noWrap w:val="0"/>
            <w:vAlign w:val="center"/>
          </w:tcPr>
          <w:p>
            <w:pPr>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p>
        </w:tc>
        <w:tc>
          <w:tcPr>
            <w:tcW w:w="1014" w:type="pct"/>
            <w:noWrap w:val="0"/>
            <w:vAlign w:val="center"/>
          </w:tcPr>
          <w:p>
            <w:pPr>
              <w:jc w:val="center"/>
              <w:rPr>
                <w:rFonts w:hint="eastAsia" w:asciiTheme="minorEastAsia" w:hAnsiTheme="minorEastAsia" w:eastAsiaTheme="minorEastAsia" w:cstheme="minorEastAsia"/>
                <w:sz w:val="28"/>
                <w:szCs w:val="28"/>
                <w:lang w:eastAsia="zh-CN"/>
              </w:rPr>
            </w:pPr>
            <w:r>
              <w:rPr>
                <w:rFonts w:hint="eastAsia" w:ascii="宋体" w:hAnsi="宋体" w:cs="宋体"/>
                <w:b w:val="0"/>
                <w:bCs w:val="0"/>
                <w:sz w:val="28"/>
                <w:szCs w:val="28"/>
                <w:lang w:val="en-US" w:eastAsia="zh-CN"/>
              </w:rPr>
              <w:t>A栋过道水磨石翻新</w:t>
            </w:r>
          </w:p>
        </w:tc>
        <w:tc>
          <w:tcPr>
            <w:tcW w:w="2562" w:type="pct"/>
            <w:noWrap w:val="0"/>
            <w:vAlign w:val="center"/>
          </w:tcPr>
          <w:p>
            <w:pPr>
              <w:numPr>
                <w:ilvl w:val="0"/>
                <w:numId w:val="0"/>
              </w:numPr>
              <w:jc w:val="left"/>
              <w:rPr>
                <w:rFonts w:hint="eastAsia"/>
                <w:sz w:val="28"/>
                <w:szCs w:val="28"/>
                <w:lang w:val="en-US" w:eastAsia="zh-CN"/>
              </w:rPr>
            </w:pPr>
            <w:r>
              <w:rPr>
                <w:rFonts w:hint="eastAsia"/>
                <w:sz w:val="28"/>
                <w:szCs w:val="28"/>
                <w:lang w:val="en-US" w:eastAsia="zh-CN"/>
              </w:rPr>
              <w:t>1、施工工序：粗磨1号、细磨2号、3号收光；待地面干燥后整体抛光、封釉；完工做好完工清洁卫生。</w:t>
            </w:r>
          </w:p>
          <w:p>
            <w:pPr>
              <w:pStyle w:val="2"/>
              <w:numPr>
                <w:ilvl w:val="0"/>
                <w:numId w:val="0"/>
              </w:numPr>
              <w:rPr>
                <w:rFonts w:hint="eastAsia"/>
                <w:sz w:val="28"/>
                <w:szCs w:val="28"/>
                <w:lang w:val="en-US" w:eastAsia="zh-CN"/>
              </w:rPr>
            </w:pPr>
            <w:r>
              <w:rPr>
                <w:rFonts w:hint="eastAsia"/>
                <w:sz w:val="28"/>
                <w:szCs w:val="28"/>
                <w:lang w:val="en-US" w:eastAsia="zh-CN"/>
              </w:rPr>
              <w:t>2、完工质量：整体平整、目视光泽、防滑。</w:t>
            </w:r>
          </w:p>
          <w:p>
            <w:pPr>
              <w:pStyle w:val="2"/>
              <w:numPr>
                <w:ilvl w:val="0"/>
                <w:numId w:val="0"/>
              </w:numPr>
              <w:rPr>
                <w:rFonts w:hint="eastAsia"/>
                <w:sz w:val="28"/>
                <w:szCs w:val="28"/>
                <w:lang w:val="en-US" w:eastAsia="zh-CN"/>
              </w:rPr>
            </w:pPr>
            <w:r>
              <w:rPr>
                <w:rFonts w:hint="eastAsia"/>
                <w:sz w:val="28"/>
                <w:szCs w:val="28"/>
                <w:lang w:val="en-US" w:eastAsia="zh-CN"/>
              </w:rPr>
              <w:t>3、工期：7日。</w:t>
            </w:r>
          </w:p>
          <w:p>
            <w:pPr>
              <w:pStyle w:val="2"/>
              <w:numPr>
                <w:ilvl w:val="0"/>
                <w:numId w:val="0"/>
              </w:numPr>
              <w:ind w:left="0" w:leftChars="0" w:firstLine="0" w:firstLineChars="0"/>
              <w:rPr>
                <w:rFonts w:hint="eastAsia" w:asciiTheme="minorEastAsia" w:hAnsiTheme="minorEastAsia" w:eastAsiaTheme="minorEastAsia" w:cstheme="minorEastAsia"/>
                <w:sz w:val="28"/>
                <w:szCs w:val="28"/>
                <w:lang w:eastAsia="zh-CN"/>
              </w:rPr>
            </w:pPr>
            <w:r>
              <w:rPr>
                <w:rFonts w:hint="eastAsia"/>
                <w:sz w:val="28"/>
                <w:szCs w:val="28"/>
                <w:lang w:val="en-US" w:eastAsia="zh-CN"/>
              </w:rPr>
              <w:t>4、禁止夜间施工，以免机器噪音扰民。</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无偏离</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1、如与附件一的</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服务内容与</w:t>
      </w:r>
      <w:r>
        <w:rPr>
          <w:rFonts w:hint="eastAsia" w:ascii="宋体" w:hAnsi="宋体" w:eastAsia="宋体" w:cs="宋体"/>
          <w:b w:val="0"/>
          <w:bCs w:val="0"/>
          <w:color w:val="auto"/>
          <w:sz w:val="28"/>
          <w:szCs w:val="28"/>
        </w:rPr>
        <w:t>要求</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有偏离(包括正偏离和负偏离),请将偏离条款逐条应答。如与采购文件的商务要求的所有条款无偏离,则在此表中应答</w:t>
      </w:r>
      <w:r>
        <w:rPr>
          <w:rFonts w:hint="eastAsia" w:ascii="宋体" w:hAnsi="宋体" w:eastAsia="宋体" w:cs="宋体"/>
          <w:b/>
          <w:bCs/>
          <w:color w:val="auto"/>
          <w:sz w:val="28"/>
          <w:szCs w:val="28"/>
        </w:rPr>
        <w:t>完全响应或无偏离</w:t>
      </w:r>
      <w:r>
        <w:rPr>
          <w:rFonts w:hint="eastAsia" w:ascii="宋体" w:hAnsi="宋体" w:eastAsia="宋体" w:cs="宋体"/>
          <w:b w:val="0"/>
          <w:bCs w:val="0"/>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val="en-US" w:eastAsia="zh-CN"/>
        </w:rPr>
        <w:drawing>
          <wp:anchor distT="0" distB="0" distL="114300" distR="114300" simplePos="0" relativeHeight="251683840" behindDoc="1" locked="0" layoutInCell="1" allowOverlap="1">
            <wp:simplePos x="0" y="0"/>
            <wp:positionH relativeFrom="column">
              <wp:posOffset>3228340</wp:posOffset>
            </wp:positionH>
            <wp:positionV relativeFrom="paragraph">
              <wp:posOffset>262890</wp:posOffset>
            </wp:positionV>
            <wp:extent cx="1518920" cy="1514475"/>
            <wp:effectExtent l="0" t="0" r="5080" b="9525"/>
            <wp:wrapNone/>
            <wp:docPr id="64" name="图片 64"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r>
        <w:rPr>
          <w:rFonts w:hint="eastAsia" w:ascii="宋体" w:hAnsi="宋体" w:eastAsia="宋体" w:cs="宋体"/>
          <w:b w:val="0"/>
          <w:bCs w:val="0"/>
          <w:color w:val="auto"/>
          <w:sz w:val="28"/>
          <w:szCs w:val="28"/>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比选申请人名称：</w:t>
      </w:r>
      <w:r>
        <w:rPr>
          <w:rFonts w:hint="eastAsia" w:ascii="宋体" w:hAnsi="宋体" w:cs="宋体"/>
          <w:b w:val="0"/>
          <w:bCs w:val="0"/>
          <w:color w:val="auto"/>
          <w:sz w:val="28"/>
          <w:szCs w:val="28"/>
          <w:u w:val="single"/>
          <w:lang w:eastAsia="zh-CN"/>
        </w:rPr>
        <w:t>四川省蜀蓉锦帝物业管理有限公司</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加盖公章</w:t>
      </w:r>
      <w:r>
        <w:rPr>
          <w:rFonts w:hint="eastAsia" w:ascii="宋体" w:hAnsi="宋体" w:eastAsia="宋体" w:cs="宋体"/>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drawing>
          <wp:anchor distT="0" distB="0" distL="114300" distR="114300" simplePos="0" relativeHeight="251689984" behindDoc="0" locked="0" layoutInCell="1" allowOverlap="1">
            <wp:simplePos x="0" y="0"/>
            <wp:positionH relativeFrom="column">
              <wp:posOffset>1976755</wp:posOffset>
            </wp:positionH>
            <wp:positionV relativeFrom="paragraph">
              <wp:posOffset>50165</wp:posOffset>
            </wp:positionV>
            <wp:extent cx="593725" cy="317500"/>
            <wp:effectExtent l="0" t="0" r="15875" b="6350"/>
            <wp:wrapNone/>
            <wp:docPr id="71" name="图片 71" descr="胡美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胡美蓉"/>
                    <pic:cNvPicPr>
                      <a:picLocks noChangeAspect="1"/>
                    </pic:cNvPicPr>
                  </pic:nvPicPr>
                  <pic:blipFill>
                    <a:blip r:embed="rId7"/>
                    <a:stretch>
                      <a:fillRect/>
                    </a:stretch>
                  </pic:blipFill>
                  <pic:spPr>
                    <a:xfrm>
                      <a:off x="0" y="0"/>
                      <a:ext cx="593725" cy="317500"/>
                    </a:xfrm>
                    <a:prstGeom prst="rect">
                      <a:avLst/>
                    </a:prstGeom>
                  </pic:spPr>
                </pic:pic>
              </a:graphicData>
            </a:graphic>
          </wp:anchor>
        </w:drawing>
      </w:r>
      <w:r>
        <w:rPr>
          <w:rFonts w:hint="eastAsia" w:ascii="宋体" w:hAnsi="宋体" w:eastAsia="宋体" w:cs="宋体"/>
          <w:b w:val="0"/>
          <w:bCs w:val="0"/>
          <w:color w:val="auto"/>
          <w:sz w:val="28"/>
          <w:szCs w:val="28"/>
        </w:rPr>
        <w:t>法定代表人或代理人：</w:t>
      </w:r>
      <w:r>
        <w:rPr>
          <w:rFonts w:hint="eastAsia" w:ascii="宋体" w:hAnsi="宋体" w:eastAsia="宋体" w:cs="宋体"/>
          <w:b w:val="0"/>
          <w:bCs w:val="0"/>
          <w:color w:val="auto"/>
          <w:sz w:val="28"/>
          <w:szCs w:val="28"/>
          <w:u w:val="single"/>
          <w:lang w:val="en-US" w:eastAsia="zh-CN"/>
        </w:rPr>
        <w:t xml:space="preserve">              </w:t>
      </w:r>
      <w:r>
        <w:rPr>
          <w:rFonts w:hint="eastAsia" w:ascii="宋体" w:hAnsi="宋体" w:eastAsia="宋体" w:cs="宋体"/>
          <w:b w:val="0"/>
          <w:bCs w:val="0"/>
          <w:color w:val="auto"/>
          <w:sz w:val="28"/>
          <w:szCs w:val="28"/>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日期：</w:t>
      </w:r>
      <w:r>
        <w:rPr>
          <w:rFonts w:hint="eastAsia" w:ascii="宋体" w:hAnsi="宋体" w:cs="宋体"/>
          <w:b w:val="0"/>
          <w:bCs w:val="0"/>
          <w:color w:val="auto"/>
          <w:sz w:val="28"/>
          <w:szCs w:val="28"/>
          <w:lang w:val="en-US" w:eastAsia="zh-CN"/>
        </w:rPr>
        <w:t>2022年9月5日</w:t>
      </w:r>
      <w:r>
        <w:rPr>
          <w:rFonts w:hint="eastAsia" w:ascii="宋体" w:hAnsi="宋体" w:eastAsia="宋体" w:cs="宋体"/>
          <w:b w:val="0"/>
          <w:bCs w:val="0"/>
          <w:color w:val="auto"/>
          <w:sz w:val="28"/>
          <w:szCs w:val="28"/>
        </w:rPr>
        <w:t xml:space="preserve"> </w:t>
      </w:r>
    </w:p>
    <w:p>
      <w:pPr>
        <w:pStyle w:val="2"/>
        <w:rPr>
          <w:rFonts w:hint="eastAsia" w:ascii="宋体" w:hAnsi="宋体" w:eastAsia="宋体" w:cs="宋体"/>
          <w:b w:val="0"/>
          <w:bCs w:val="0"/>
          <w:color w:val="auto"/>
          <w:sz w:val="28"/>
          <w:szCs w:val="28"/>
        </w:rPr>
      </w:pPr>
    </w:p>
    <w:p>
      <w:pPr>
        <w:pStyle w:val="2"/>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3360" w:firstLineChars="1200"/>
        <w:jc w:val="both"/>
        <w:textAlignment w:val="auto"/>
        <w:outlineLvl w:val="9"/>
        <w:rPr>
          <w:rFonts w:hint="eastAsia" w:ascii="宋体" w:hAnsi="宋体" w:eastAsia="宋体" w:cs="宋体"/>
          <w:b w:val="0"/>
          <w:bCs w:val="0"/>
          <w:color w:val="auto"/>
          <w:sz w:val="28"/>
          <w:szCs w:val="28"/>
        </w:rPr>
      </w:pPr>
      <w:r>
        <w:rPr>
          <w:rFonts w:hint="eastAsia" w:ascii="宋体" w:hAnsi="宋体" w:cs="宋体"/>
          <w:b w:val="0"/>
          <w:bCs w:val="0"/>
          <w:color w:val="auto"/>
          <w:sz w:val="28"/>
          <w:szCs w:val="28"/>
          <w:lang w:eastAsia="zh-CN"/>
        </w:rPr>
        <w:t>（六）</w:t>
      </w:r>
      <w:r>
        <w:rPr>
          <w:rFonts w:hint="eastAsia" w:ascii="宋体" w:hAnsi="宋体" w:eastAsia="宋体" w:cs="宋体"/>
          <w:b w:val="0"/>
          <w:bCs w:val="0"/>
          <w:color w:val="auto"/>
          <w:sz w:val="28"/>
          <w:szCs w:val="28"/>
        </w:rPr>
        <w:t>商务响应表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采购项目名称：</w:t>
      </w:r>
      <w:r>
        <w:rPr>
          <w:rFonts w:hint="eastAsia" w:ascii="宋体" w:hAnsi="宋体" w:cs="宋体"/>
          <w:b w:val="0"/>
          <w:bCs w:val="0"/>
          <w:color w:val="auto"/>
          <w:sz w:val="28"/>
          <w:szCs w:val="28"/>
          <w:lang w:val="en-US" w:eastAsia="zh-CN"/>
        </w:rPr>
        <w:t>北京第二外国语学院成都附属中学A栋过道水磨石翻新采购项目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序号</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比选文件的商务条款</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比选应答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（响应或不响应）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服务内容</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8"/>
                <w:szCs w:val="28"/>
                <w:highlight w:val="none"/>
                <w:lang w:val="en-US" w:eastAsia="zh-CN"/>
              </w:rPr>
            </w:pPr>
            <w:r>
              <w:rPr>
                <w:rFonts w:hint="eastAsia" w:ascii="宋体" w:hAnsi="宋体" w:cs="宋体"/>
                <w:b w:val="0"/>
                <w:bCs w:val="0"/>
                <w:color w:val="auto"/>
                <w:sz w:val="28"/>
                <w:szCs w:val="28"/>
                <w:highlight w:val="none"/>
                <w:lang w:val="en-US"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付款方式</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其它要求</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lang w:eastAsia="zh-CN"/>
        </w:rPr>
      </w:pPr>
      <w:r>
        <w:rPr>
          <w:rFonts w:hint="eastAsia" w:ascii="宋体" w:hAnsi="宋体" w:cs="宋体"/>
          <w:b w:val="0"/>
          <w:bCs w:val="0"/>
          <w:color w:val="auto"/>
          <w:sz w:val="28"/>
          <w:szCs w:val="28"/>
          <w:lang w:val="en-US" w:eastAsia="zh-CN"/>
        </w:rPr>
        <w:drawing>
          <wp:anchor distT="0" distB="0" distL="114300" distR="114300" simplePos="0" relativeHeight="251684864" behindDoc="1" locked="0" layoutInCell="1" allowOverlap="1">
            <wp:simplePos x="0" y="0"/>
            <wp:positionH relativeFrom="column">
              <wp:posOffset>3504565</wp:posOffset>
            </wp:positionH>
            <wp:positionV relativeFrom="paragraph">
              <wp:posOffset>1085850</wp:posOffset>
            </wp:positionV>
            <wp:extent cx="1518920" cy="1514475"/>
            <wp:effectExtent l="0" t="0" r="5080" b="9525"/>
            <wp:wrapNone/>
            <wp:docPr id="65" name="图片 65"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如与</w:t>
      </w:r>
      <w:r>
        <w:rPr>
          <w:rFonts w:hint="eastAsia" w:ascii="宋体" w:hAnsi="宋体" w:eastAsia="宋体" w:cs="宋体"/>
          <w:b w:val="0"/>
          <w:bCs w:val="0"/>
          <w:color w:val="auto"/>
          <w:sz w:val="28"/>
          <w:szCs w:val="28"/>
          <w:lang w:val="en-US" w:eastAsia="zh-CN"/>
        </w:rPr>
        <w:t>附件一</w:t>
      </w:r>
      <w:r>
        <w:rPr>
          <w:rFonts w:hint="eastAsia" w:ascii="宋体" w:hAnsi="宋体" w:eastAsia="宋体" w:cs="宋体"/>
          <w:b w:val="0"/>
          <w:bCs w:val="0"/>
          <w:color w:val="auto"/>
          <w:sz w:val="28"/>
          <w:szCs w:val="28"/>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8"/>
          <w:szCs w:val="28"/>
          <w:lang w:eastAsia="zh-CN"/>
        </w:rPr>
        <w:t>完全响应或无偏离</w:t>
      </w:r>
      <w:r>
        <w:rPr>
          <w:rFonts w:hint="eastAsia" w:ascii="宋体" w:hAnsi="宋体" w:eastAsia="宋体" w:cs="宋体"/>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比选申请人名称：</w:t>
      </w:r>
      <w:r>
        <w:rPr>
          <w:rFonts w:hint="eastAsia" w:ascii="宋体" w:hAnsi="宋体" w:cs="宋体"/>
          <w:b w:val="0"/>
          <w:bCs w:val="0"/>
          <w:color w:val="auto"/>
          <w:sz w:val="28"/>
          <w:szCs w:val="28"/>
          <w:u w:val="single"/>
          <w:lang w:eastAsia="zh-CN"/>
        </w:rPr>
        <w:t>四川省蜀蓉锦帝物业管理有限公司</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加盖公章</w:t>
      </w:r>
      <w:r>
        <w:rPr>
          <w:rFonts w:hint="eastAsia" w:ascii="宋体" w:hAnsi="宋体" w:eastAsia="宋体" w:cs="宋体"/>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drawing>
          <wp:anchor distT="0" distB="0" distL="114300" distR="114300" simplePos="0" relativeHeight="251691008" behindDoc="0" locked="0" layoutInCell="1" allowOverlap="1">
            <wp:simplePos x="0" y="0"/>
            <wp:positionH relativeFrom="column">
              <wp:posOffset>2062480</wp:posOffset>
            </wp:positionH>
            <wp:positionV relativeFrom="paragraph">
              <wp:posOffset>44450</wp:posOffset>
            </wp:positionV>
            <wp:extent cx="593725" cy="317500"/>
            <wp:effectExtent l="0" t="0" r="15875" b="6350"/>
            <wp:wrapNone/>
            <wp:docPr id="72" name="图片 72" descr="胡美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胡美蓉"/>
                    <pic:cNvPicPr>
                      <a:picLocks noChangeAspect="1"/>
                    </pic:cNvPicPr>
                  </pic:nvPicPr>
                  <pic:blipFill>
                    <a:blip r:embed="rId7"/>
                    <a:stretch>
                      <a:fillRect/>
                    </a:stretch>
                  </pic:blipFill>
                  <pic:spPr>
                    <a:xfrm>
                      <a:off x="0" y="0"/>
                      <a:ext cx="593725" cy="317500"/>
                    </a:xfrm>
                    <a:prstGeom prst="rect">
                      <a:avLst/>
                    </a:prstGeom>
                  </pic:spPr>
                </pic:pic>
              </a:graphicData>
            </a:graphic>
          </wp:anchor>
        </w:drawing>
      </w:r>
      <w:r>
        <w:rPr>
          <w:rFonts w:hint="eastAsia" w:ascii="宋体" w:hAnsi="宋体" w:eastAsia="宋体" w:cs="宋体"/>
          <w:b w:val="0"/>
          <w:bCs w:val="0"/>
          <w:color w:val="auto"/>
          <w:sz w:val="28"/>
          <w:szCs w:val="28"/>
        </w:rPr>
        <w:t>法定代表人或代理人：</w:t>
      </w:r>
      <w:r>
        <w:rPr>
          <w:rFonts w:hint="eastAsia" w:ascii="宋体" w:hAnsi="宋体" w:eastAsia="宋体" w:cs="宋体"/>
          <w:b w:val="0"/>
          <w:bCs w:val="0"/>
          <w:color w:val="auto"/>
          <w:sz w:val="28"/>
          <w:szCs w:val="28"/>
          <w:u w:val="single"/>
          <w:lang w:val="en-US" w:eastAsia="zh-CN"/>
        </w:rPr>
        <w:t xml:space="preserve">              </w:t>
      </w:r>
      <w:r>
        <w:rPr>
          <w:rFonts w:hint="eastAsia" w:ascii="宋体" w:hAnsi="宋体" w:eastAsia="宋体" w:cs="宋体"/>
          <w:b w:val="0"/>
          <w:bCs w:val="0"/>
          <w:color w:val="auto"/>
          <w:sz w:val="28"/>
          <w:szCs w:val="28"/>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日期：</w:t>
      </w:r>
      <w:r>
        <w:rPr>
          <w:rFonts w:hint="eastAsia" w:ascii="宋体" w:hAnsi="宋体" w:cs="宋体"/>
          <w:b w:val="0"/>
          <w:bCs w:val="0"/>
          <w:color w:val="auto"/>
          <w:sz w:val="28"/>
          <w:szCs w:val="28"/>
          <w:lang w:val="en-US" w:eastAsia="zh-CN"/>
        </w:rPr>
        <w:t>2022年9月5日</w:t>
      </w:r>
      <w:r>
        <w:rPr>
          <w:rFonts w:hint="eastAsia" w:ascii="宋体" w:hAnsi="宋体" w:eastAsia="宋体" w:cs="宋体"/>
          <w:b w:val="0"/>
          <w:bCs w:val="0"/>
          <w:color w:val="auto"/>
          <w:sz w:val="28"/>
          <w:szCs w:val="28"/>
        </w:rPr>
        <w:t xml:space="preserve"> </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1960" w:firstLineChars="700"/>
        <w:jc w:val="both"/>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（七）其它供应商认为有必要提供的资料</w:t>
      </w:r>
    </w:p>
    <w:p>
      <w:pPr>
        <w:bidi w:val="0"/>
        <w:jc w:val="center"/>
        <w:rPr>
          <w:rFonts w:hint="eastAsia" w:ascii="宋体" w:hAnsi="宋体" w:eastAsia="宋体" w:cs="宋体"/>
          <w:b/>
          <w:kern w:val="0"/>
          <w:sz w:val="28"/>
          <w:szCs w:val="28"/>
        </w:rPr>
      </w:pPr>
      <w:r>
        <w:rPr>
          <w:rFonts w:hint="eastAsia" w:ascii="宋体" w:hAnsi="宋体"/>
          <w:sz w:val="28"/>
          <w:szCs w:val="24"/>
          <w:lang w:val="zh-CN"/>
        </w:rPr>
        <w:drawing>
          <wp:inline distT="0" distB="0" distL="114300" distR="114300">
            <wp:extent cx="5003800" cy="6951980"/>
            <wp:effectExtent l="0" t="0" r="6350" b="1270"/>
            <wp:docPr id="66" name="图片 66" descr="57288ecec5b5ea6090a1408f244b8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57288ecec5b5ea6090a1408f244b8dc"/>
                    <pic:cNvPicPr>
                      <a:picLocks noChangeAspect="1"/>
                    </pic:cNvPicPr>
                  </pic:nvPicPr>
                  <pic:blipFill>
                    <a:blip r:embed="rId11"/>
                    <a:srcRect l="4054"/>
                    <a:stretch>
                      <a:fillRect/>
                    </a:stretch>
                  </pic:blipFill>
                  <pic:spPr>
                    <a:xfrm>
                      <a:off x="0" y="0"/>
                      <a:ext cx="5003800" cy="6951980"/>
                    </a:xfrm>
                    <a:prstGeom prst="rect">
                      <a:avLst/>
                    </a:prstGeom>
                  </pic:spPr>
                </pic:pic>
              </a:graphicData>
            </a:graphic>
          </wp:inline>
        </w:drawing>
      </w:r>
    </w:p>
    <w:p>
      <w:pPr>
        <w:rPr>
          <w:rFonts w:hint="eastAsia" w:ascii="宋体" w:hAnsi="宋体" w:eastAsia="宋体" w:cs="宋体"/>
          <w:b/>
          <w:kern w:val="0"/>
          <w:sz w:val="28"/>
          <w:szCs w:val="28"/>
        </w:rPr>
      </w:pPr>
      <w:r>
        <w:rPr>
          <w:rFonts w:hint="eastAsia" w:ascii="宋体" w:hAnsi="宋体" w:cs="宋体"/>
          <w:b w:val="0"/>
          <w:bCs w:val="0"/>
          <w:color w:val="auto"/>
          <w:sz w:val="28"/>
          <w:szCs w:val="28"/>
          <w:lang w:val="en-US" w:eastAsia="zh-CN"/>
        </w:rPr>
        <w:drawing>
          <wp:anchor distT="0" distB="0" distL="114300" distR="114300" simplePos="0" relativeHeight="251685888" behindDoc="0" locked="0" layoutInCell="1" allowOverlap="1">
            <wp:simplePos x="0" y="0"/>
            <wp:positionH relativeFrom="column">
              <wp:posOffset>2513965</wp:posOffset>
            </wp:positionH>
            <wp:positionV relativeFrom="paragraph">
              <wp:posOffset>33020</wp:posOffset>
            </wp:positionV>
            <wp:extent cx="1518920" cy="1514475"/>
            <wp:effectExtent l="0" t="0" r="5080" b="9525"/>
            <wp:wrapNone/>
            <wp:docPr id="67" name="图片 67" descr="蜀蓉锦帝物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蜀蓉锦帝物业公章"/>
                    <pic:cNvPicPr>
                      <a:picLocks noChangeAspect="1"/>
                    </pic:cNvPicPr>
                  </pic:nvPicPr>
                  <pic:blipFill>
                    <a:blip r:embed="rId6"/>
                    <a:stretch>
                      <a:fillRect/>
                    </a:stretch>
                  </pic:blipFill>
                  <pic:spPr>
                    <a:xfrm>
                      <a:off x="0" y="0"/>
                      <a:ext cx="1518920" cy="1514475"/>
                    </a:xfrm>
                    <a:prstGeom prst="rect">
                      <a:avLst/>
                    </a:prstGeom>
                  </pic:spPr>
                </pic:pic>
              </a:graphicData>
            </a:graphic>
          </wp:anchor>
        </w:drawing>
      </w:r>
      <w:r>
        <w:rPr>
          <w:rFonts w:hint="eastAsia" w:ascii="宋体" w:hAnsi="宋体" w:eastAsia="宋体" w:cs="宋体"/>
          <w:b/>
          <w:kern w:val="0"/>
          <w:sz w:val="28"/>
          <w:szCs w:val="28"/>
        </w:rPr>
        <w:br w:type="page"/>
      </w:r>
    </w:p>
    <w:p>
      <w:pPr>
        <w:bidi w:val="0"/>
        <w:jc w:val="center"/>
        <w:rPr>
          <w:rFonts w:hint="eastAsia" w:ascii="宋体" w:hAnsi="宋体" w:eastAsia="宋体" w:cs="宋体"/>
          <w:b/>
          <w:color w:val="FF0000"/>
          <w:sz w:val="28"/>
          <w:szCs w:val="28"/>
        </w:rPr>
      </w:pPr>
    </w:p>
    <w:p>
      <w:pPr>
        <w:bidi w:val="0"/>
        <w:jc w:val="center"/>
        <w:rPr>
          <w:rFonts w:hint="eastAsia" w:ascii="宋体" w:hAnsi="宋体" w:eastAsia="宋体" w:cs="宋体"/>
          <w:b/>
          <w:kern w:val="0"/>
          <w:sz w:val="28"/>
          <w:szCs w:val="28"/>
          <w:lang w:eastAsia="zh-CN"/>
        </w:rPr>
      </w:pPr>
    </w:p>
    <w:p>
      <w:pPr>
        <w:bidi w:val="0"/>
        <w:jc w:val="center"/>
        <w:rPr>
          <w:rFonts w:hint="eastAsia" w:ascii="宋体" w:hAnsi="宋体" w:eastAsia="宋体" w:cs="宋体"/>
          <w:b/>
          <w:kern w:val="0"/>
          <w:sz w:val="28"/>
          <w:szCs w:val="28"/>
        </w:rPr>
      </w:pPr>
    </w:p>
    <w:p>
      <w:pPr>
        <w:rPr>
          <w:rFonts w:hint="eastAsia" w:ascii="宋体" w:hAnsi="宋体" w:eastAsia="宋体" w:cs="宋体"/>
          <w:b/>
          <w:kern w:val="0"/>
          <w:sz w:val="28"/>
          <w:szCs w:val="28"/>
        </w:rPr>
      </w:pPr>
    </w:p>
    <w:p>
      <w:pPr>
        <w:jc w:val="both"/>
        <w:rPr>
          <w:rFonts w:hint="eastAsia" w:asciiTheme="minorEastAsia" w:hAnsiTheme="minorEastAsia" w:eastAsiaTheme="minorEastAsia" w:cstheme="minorEastAsia"/>
          <w:b/>
          <w:bCs/>
          <w:color w:val="auto"/>
          <w:sz w:val="48"/>
          <w:szCs w:val="48"/>
        </w:rPr>
      </w:pPr>
    </w:p>
    <w:p>
      <w:pPr>
        <w:jc w:val="center"/>
        <w:rPr>
          <w:rFonts w:hint="eastAsia" w:asciiTheme="minorEastAsia" w:hAnsiTheme="minorEastAsia" w:eastAsiaTheme="minorEastAsia" w:cstheme="minorEastAsia"/>
          <w:b/>
          <w:bCs/>
          <w:color w:val="auto"/>
          <w:sz w:val="48"/>
          <w:szCs w:val="48"/>
        </w:rPr>
      </w:pPr>
      <w:r>
        <w:rPr>
          <w:rFonts w:hint="eastAsia" w:asciiTheme="minorEastAsia" w:hAnsiTheme="minorEastAsia" w:eastAsiaTheme="minorEastAsia" w:cstheme="minorEastAsia"/>
          <w:b/>
          <w:bCs/>
          <w:color w:val="auto"/>
          <w:sz w:val="48"/>
          <w:szCs w:val="48"/>
        </w:rPr>
        <w:t>比选报价文件</w:t>
      </w:r>
    </w:p>
    <w:p>
      <w:pPr>
        <w:pStyle w:val="2"/>
        <w:rPr>
          <w:rFonts w:hint="eastAsia" w:asciiTheme="minorEastAsia" w:hAnsiTheme="minorEastAsia" w:eastAsiaTheme="minorEastAsia" w:cstheme="minorEastAsia"/>
          <w:b/>
          <w:bCs/>
          <w:color w:val="auto"/>
          <w:sz w:val="48"/>
          <w:szCs w:val="48"/>
        </w:rPr>
      </w:pPr>
    </w:p>
    <w:p>
      <w:pPr>
        <w:pStyle w:val="2"/>
        <w:rPr>
          <w:rFonts w:hint="eastAsia" w:asciiTheme="minorEastAsia" w:hAnsiTheme="minorEastAsia" w:eastAsiaTheme="minorEastAsia" w:cstheme="minorEastAsia"/>
          <w:b/>
          <w:bCs/>
          <w:color w:val="auto"/>
          <w:sz w:val="48"/>
          <w:szCs w:val="48"/>
        </w:rPr>
      </w:pPr>
    </w:p>
    <w:p>
      <w:pPr>
        <w:jc w:val="center"/>
        <w:rPr>
          <w:rFonts w:hint="eastAsia" w:asciiTheme="minorEastAsia" w:hAnsiTheme="minorEastAsia" w:eastAsiaTheme="minorEastAsia" w:cstheme="minorEastAsia"/>
          <w:b/>
          <w:bCs/>
          <w:color w:val="auto"/>
          <w:sz w:val="48"/>
          <w:szCs w:val="48"/>
        </w:rPr>
      </w:pPr>
    </w:p>
    <w:p>
      <w:pPr>
        <w:jc w:val="left"/>
        <w:rPr>
          <w:rFonts w:hint="eastAsia" w:asciiTheme="minorEastAsia" w:hAnsiTheme="minorEastAsia" w:eastAsiaTheme="minorEastAsia" w:cstheme="minorEastAsia"/>
          <w:b/>
          <w:bCs/>
          <w:color w:val="auto"/>
          <w:sz w:val="48"/>
          <w:szCs w:val="48"/>
          <w:lang w:eastAsia="zh-CN"/>
        </w:rPr>
      </w:pPr>
      <w:r>
        <w:rPr>
          <w:rFonts w:hint="eastAsia" w:asciiTheme="minorEastAsia" w:hAnsiTheme="minorEastAsia" w:eastAsiaTheme="minorEastAsia" w:cstheme="minorEastAsia"/>
          <w:b/>
          <w:bCs/>
          <w:color w:val="auto"/>
          <w:sz w:val="48"/>
          <w:szCs w:val="48"/>
          <w:lang w:eastAsia="zh-CN"/>
        </w:rPr>
        <w:t>项目名称：北京第二外国语学院成都附属中学A栋过道水磨石翻新采购项目</w:t>
      </w:r>
    </w:p>
    <w:p>
      <w:pPr>
        <w:pStyle w:val="2"/>
        <w:rPr>
          <w:rFonts w:hint="eastAsia" w:asciiTheme="minorEastAsia" w:hAnsiTheme="minorEastAsia" w:eastAsiaTheme="minorEastAsia" w:cstheme="minorEastAsia"/>
          <w:b/>
          <w:bCs/>
          <w:color w:val="auto"/>
          <w:sz w:val="48"/>
          <w:szCs w:val="48"/>
        </w:rPr>
      </w:pPr>
    </w:p>
    <w:p>
      <w:pPr>
        <w:pStyle w:val="2"/>
        <w:ind w:left="0" w:leftChars="0" w:firstLine="0" w:firstLineChars="0"/>
        <w:rPr>
          <w:rFonts w:hint="eastAsia" w:asciiTheme="minorEastAsia" w:hAnsiTheme="minorEastAsia" w:eastAsiaTheme="minorEastAsia" w:cstheme="minorEastAsia"/>
          <w:b/>
          <w:bCs/>
          <w:color w:val="auto"/>
          <w:sz w:val="48"/>
          <w:szCs w:val="48"/>
          <w:lang w:eastAsia="zh-CN"/>
        </w:rPr>
      </w:pPr>
    </w:p>
    <w:p>
      <w:pPr>
        <w:jc w:val="left"/>
        <w:rPr>
          <w:rFonts w:hint="eastAsia" w:asciiTheme="minorEastAsia" w:hAnsiTheme="minorEastAsia" w:eastAsiaTheme="minorEastAsia" w:cstheme="minorEastAsia"/>
          <w:b/>
          <w:bCs/>
          <w:color w:val="auto"/>
          <w:sz w:val="48"/>
          <w:szCs w:val="48"/>
          <w:lang w:eastAsia="zh-CN"/>
        </w:rPr>
      </w:pPr>
      <w:r>
        <w:rPr>
          <w:rFonts w:hint="eastAsia" w:asciiTheme="minorEastAsia" w:hAnsiTheme="minorEastAsia" w:eastAsiaTheme="minorEastAsia" w:cstheme="minorEastAsia"/>
          <w:b/>
          <w:bCs/>
          <w:color w:val="auto"/>
          <w:sz w:val="48"/>
          <w:szCs w:val="48"/>
          <w:lang w:eastAsia="zh-CN"/>
        </w:rPr>
        <w:t>供</w:t>
      </w:r>
      <w:r>
        <w:rPr>
          <w:rFonts w:hint="eastAsia" w:asciiTheme="minorEastAsia" w:hAnsiTheme="minorEastAsia" w:eastAsiaTheme="minorEastAsia" w:cstheme="minorEastAsia"/>
          <w:b/>
          <w:bCs/>
          <w:color w:val="auto"/>
          <w:sz w:val="48"/>
          <w:szCs w:val="48"/>
          <w:lang w:val="en-US" w:eastAsia="zh-CN"/>
        </w:rPr>
        <w:t xml:space="preserve"> </w:t>
      </w:r>
      <w:r>
        <w:rPr>
          <w:rFonts w:hint="eastAsia" w:asciiTheme="minorEastAsia" w:hAnsiTheme="minorEastAsia" w:eastAsiaTheme="minorEastAsia" w:cstheme="minorEastAsia"/>
          <w:b/>
          <w:bCs/>
          <w:color w:val="auto"/>
          <w:sz w:val="48"/>
          <w:szCs w:val="48"/>
          <w:lang w:eastAsia="zh-CN"/>
        </w:rPr>
        <w:t>应</w:t>
      </w:r>
      <w:r>
        <w:rPr>
          <w:rFonts w:hint="eastAsia" w:asciiTheme="minorEastAsia" w:hAnsiTheme="minorEastAsia" w:eastAsiaTheme="minorEastAsia" w:cstheme="minorEastAsia"/>
          <w:b/>
          <w:bCs/>
          <w:color w:val="auto"/>
          <w:sz w:val="48"/>
          <w:szCs w:val="48"/>
          <w:lang w:val="en-US" w:eastAsia="zh-CN"/>
        </w:rPr>
        <w:t xml:space="preserve"> </w:t>
      </w:r>
      <w:r>
        <w:rPr>
          <w:rFonts w:hint="eastAsia" w:asciiTheme="minorEastAsia" w:hAnsiTheme="minorEastAsia" w:eastAsiaTheme="minorEastAsia" w:cstheme="minorEastAsia"/>
          <w:b/>
          <w:bCs/>
          <w:color w:val="auto"/>
          <w:sz w:val="48"/>
          <w:szCs w:val="48"/>
          <w:lang w:eastAsia="zh-CN"/>
        </w:rPr>
        <w:t>商：</w:t>
      </w:r>
      <w:r>
        <w:rPr>
          <w:rFonts w:hint="eastAsia" w:asciiTheme="minorEastAsia" w:hAnsiTheme="minorEastAsia" w:eastAsiaTheme="minorEastAsia" w:cstheme="minorEastAsia"/>
          <w:b/>
          <w:bCs/>
          <w:color w:val="auto"/>
          <w:spacing w:val="-2"/>
          <w:sz w:val="48"/>
          <w:szCs w:val="48"/>
          <w:lang w:val="en-US" w:eastAsia="zh-CN"/>
        </w:rPr>
        <w:t>成都龙禹环境治理中心</w:t>
      </w:r>
    </w:p>
    <w:p>
      <w:pPr>
        <w:jc w:val="left"/>
        <w:rPr>
          <w:rFonts w:hint="eastAsia" w:ascii="宋体" w:hAnsi="宋体" w:cs="宋体"/>
          <w:b/>
          <w:bCs/>
          <w:color w:val="auto"/>
          <w:sz w:val="48"/>
          <w:szCs w:val="48"/>
          <w:lang w:val="en-US" w:eastAsia="zh-CN"/>
        </w:rPr>
      </w:pPr>
      <w:r>
        <w:rPr>
          <w:rFonts w:hint="eastAsia" w:asciiTheme="minorEastAsia" w:hAnsiTheme="minorEastAsia" w:eastAsiaTheme="minorEastAsia" w:cstheme="minorEastAsia"/>
          <w:b/>
          <w:bCs/>
          <w:color w:val="auto"/>
          <w:sz w:val="48"/>
          <w:szCs w:val="48"/>
          <w:lang w:eastAsia="zh-CN"/>
        </w:rPr>
        <w:t>日</w:t>
      </w:r>
      <w:r>
        <w:rPr>
          <w:rFonts w:hint="eastAsia" w:asciiTheme="minorEastAsia" w:hAnsiTheme="minorEastAsia" w:eastAsiaTheme="minorEastAsia" w:cstheme="minorEastAsia"/>
          <w:b/>
          <w:bCs/>
          <w:color w:val="auto"/>
          <w:sz w:val="48"/>
          <w:szCs w:val="48"/>
          <w:lang w:val="en-US" w:eastAsia="zh-CN"/>
        </w:rPr>
        <w:t xml:space="preserve">    </w:t>
      </w:r>
      <w:r>
        <w:rPr>
          <w:rFonts w:hint="eastAsia" w:asciiTheme="minorEastAsia" w:hAnsiTheme="minorEastAsia" w:eastAsiaTheme="minorEastAsia" w:cstheme="minorEastAsia"/>
          <w:b/>
          <w:bCs/>
          <w:color w:val="auto"/>
          <w:sz w:val="48"/>
          <w:szCs w:val="48"/>
          <w:lang w:eastAsia="zh-CN"/>
        </w:rPr>
        <w:t>期：</w:t>
      </w:r>
      <w:r>
        <w:rPr>
          <w:rFonts w:hint="eastAsia" w:asciiTheme="minorEastAsia" w:hAnsiTheme="minorEastAsia" w:eastAsiaTheme="minorEastAsia" w:cstheme="minorEastAsia"/>
          <w:b/>
          <w:bCs/>
          <w:color w:val="auto"/>
          <w:sz w:val="48"/>
          <w:szCs w:val="48"/>
          <w:lang w:val="en-US" w:eastAsia="zh-CN"/>
        </w:rPr>
        <w:t>2022年9月6日</w:t>
      </w:r>
      <w:r>
        <w:rPr>
          <w:rFonts w:hint="eastAsia" w:ascii="宋体" w:hAnsi="宋体" w:cs="宋体"/>
          <w:b/>
          <w:bCs/>
          <w:color w:val="auto"/>
          <w:sz w:val="48"/>
          <w:szCs w:val="4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rPr>
        <w:t>报价表</w:t>
      </w:r>
    </w:p>
    <w:tbl>
      <w:tblPr>
        <w:tblStyle w:val="9"/>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caps/>
                <w:snapToGrid w:val="0"/>
                <w:color w:val="auto"/>
                <w:sz w:val="24"/>
                <w:szCs w:val="24"/>
                <w:highlight w:val="none"/>
              </w:rPr>
            </w:pPr>
            <w:r>
              <w:rPr>
                <w:rFonts w:hint="eastAsia" w:ascii="宋体" w:hAnsi="宋体" w:eastAsia="宋体" w:cs="宋体"/>
                <w:b w:val="0"/>
                <w:bCs w:val="0"/>
                <w:snapToGrid w:val="0"/>
                <w:color w:val="auto"/>
                <w:sz w:val="24"/>
                <w:szCs w:val="24"/>
                <w:highlight w:val="none"/>
              </w:rPr>
              <w:t>项目名称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outlineLvl w:val="9"/>
              <w:rPr>
                <w:rFonts w:hint="eastAsia" w:ascii="宋体" w:hAnsi="宋体" w:eastAsia="宋体" w:cs="宋体"/>
                <w:b w:val="0"/>
                <w:bCs w:val="0"/>
                <w:snapToGrid w:val="0"/>
                <w:color w:val="auto"/>
                <w:sz w:val="24"/>
                <w:szCs w:val="24"/>
                <w:highlight w:val="none"/>
                <w:lang w:val="en-US" w:eastAsia="zh-CN"/>
              </w:rPr>
            </w:pPr>
            <w:r>
              <w:rPr>
                <w:rFonts w:hint="eastAsia" w:ascii="宋体" w:hAnsi="宋体" w:cs="宋体"/>
                <w:b w:val="0"/>
                <w:bCs w:val="0"/>
                <w:snapToGrid w:val="0"/>
                <w:color w:val="auto"/>
                <w:sz w:val="24"/>
                <w:szCs w:val="24"/>
                <w:highlight w:val="none"/>
                <w:lang w:val="en-US" w:eastAsia="zh-CN"/>
              </w:rPr>
              <w:t>北京第二外国语学院成都附属中学A栋过道水磨石翻新采购项目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color w:val="auto"/>
                <w:sz w:val="24"/>
                <w:szCs w:val="24"/>
                <w:highlight w:val="none"/>
              </w:rPr>
              <w:t>比选申请人名称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r>
              <w:rPr>
                <w:rFonts w:hint="eastAsia" w:ascii="宋体" w:hAnsi="宋体" w:cs="宋体"/>
                <w:b w:val="0"/>
                <w:bCs w:val="0"/>
                <w:snapToGrid w:val="0"/>
                <w:color w:val="auto"/>
                <w:sz w:val="24"/>
                <w:szCs w:val="24"/>
                <w:highlight w:val="none"/>
                <w:lang w:val="en-US" w:eastAsia="zh-CN"/>
              </w:rPr>
              <w:t>成都龙禹环境治理中心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snapToGrid w:val="0"/>
                <w:color w:val="auto"/>
                <w:sz w:val="24"/>
                <w:szCs w:val="24"/>
                <w:highlight w:val="none"/>
              </w:rPr>
              <w:t>比选报价</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cs="宋体"/>
                <w:b w:val="0"/>
                <w:bCs w:val="0"/>
                <w:snapToGrid w:val="0"/>
                <w:color w:val="auto"/>
                <w:sz w:val="24"/>
                <w:szCs w:val="24"/>
                <w:highlight w:val="none"/>
                <w:lang w:val="en-US" w:eastAsia="zh-CN"/>
              </w:rPr>
              <w:t>29700</w:t>
            </w:r>
            <w:r>
              <w:rPr>
                <w:rFonts w:hint="eastAsia" w:ascii="宋体" w:hAnsi="宋体" w:eastAsia="宋体" w:cs="宋体"/>
                <w:b w:val="0"/>
                <w:bCs w:val="0"/>
                <w:snapToGrid w:val="0"/>
                <w:color w:val="auto"/>
                <w:sz w:val="24"/>
                <w:szCs w:val="24"/>
                <w:highlight w:val="none"/>
                <w:lang w:val="en-US" w:eastAsia="zh-CN"/>
              </w:rPr>
              <w:t>.00元</w:t>
            </w:r>
            <w:r>
              <w:rPr>
                <w:rFonts w:hint="eastAsia" w:ascii="宋体" w:hAnsi="宋体" w:eastAsia="宋体" w:cs="宋体"/>
                <w:b w:val="0"/>
                <w:bCs w:val="0"/>
                <w:snapToGrid w:val="0"/>
                <w:color w:val="auto"/>
                <w:sz w:val="24"/>
                <w:szCs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cs="宋体"/>
                <w:b w:val="0"/>
                <w:bCs w:val="0"/>
                <w:snapToGrid w:val="0"/>
                <w:color w:val="auto"/>
                <w:sz w:val="24"/>
                <w:szCs w:val="24"/>
                <w:highlight w:val="none"/>
                <w:lang w:eastAsia="zh-CN"/>
              </w:rPr>
              <w:t>贰万玖仟柒佰圆整</w:t>
            </w:r>
            <w:r>
              <w:rPr>
                <w:rFonts w:hint="eastAsia" w:ascii="宋体" w:hAnsi="宋体" w:eastAsia="宋体" w:cs="宋体"/>
                <w:b w:val="0"/>
                <w:bCs w:val="0"/>
                <w:snapToGrid w:val="0"/>
                <w:color w:val="auto"/>
                <w:sz w:val="24"/>
                <w:szCs w:val="24"/>
                <w:highlight w:val="none"/>
              </w:rPr>
              <w:t>（大写）</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1）供应商的报价为所有设备在用户使用现场安装调试完毕及验收合格后交付用户正常使用的最终不变价格（含税价）。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2）供应商不得低于成本进行报价。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3）报价文件有效期为递交报价文件截止日期起</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rPr>
        <w:t>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供应商名称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cs="宋体"/>
          <w:b w:val="0"/>
          <w:bCs w:val="0"/>
          <w:color w:val="auto"/>
          <w:sz w:val="24"/>
          <w:szCs w:val="24"/>
          <w:u w:val="single"/>
          <w:lang w:eastAsia="zh-CN"/>
        </w:rPr>
        <w:t>成都龙禹环境治理中心</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2640" w:firstLineChars="1100"/>
        <w:jc w:val="both"/>
        <w:textAlignment w:val="auto"/>
        <w:outlineLvl w:val="9"/>
        <w:rPr>
          <w:rFonts w:hint="eastAsia" w:ascii="宋体" w:hAnsi="宋体" w:eastAsia="宋体" w:cs="宋体"/>
          <w:b w:val="0"/>
          <w:bCs w:val="0"/>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2640" w:firstLineChars="110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（二）法定代表人身份证明书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ind w:firstLine="480" w:firstLineChars="200"/>
        <w:rPr>
          <w:rFonts w:hint="eastAsia" w:eastAsia="宋体" w:asciiTheme="minorEastAsia" w:hAnsiTheme="minorEastAsia"/>
          <w:szCs w:val="24"/>
          <w:lang w:eastAsia="zh-CN"/>
        </w:rPr>
      </w:pPr>
      <w:r>
        <w:rPr>
          <w:rFonts w:hint="eastAsia" w:asciiTheme="minorEastAsia" w:hAnsiTheme="minorEastAsia"/>
          <w:szCs w:val="24"/>
        </w:rPr>
        <w:t>单位名称：</w:t>
      </w:r>
      <w:r>
        <w:rPr>
          <w:rFonts w:hint="eastAsia" w:asciiTheme="minorEastAsia" w:hAnsiTheme="minorEastAsia"/>
          <w:b/>
          <w:bCs/>
          <w:szCs w:val="24"/>
          <w:highlight w:val="white"/>
        </w:rPr>
        <w:t xml:space="preserve"> </w:t>
      </w:r>
      <w:r>
        <w:rPr>
          <w:rFonts w:hint="eastAsia" w:asciiTheme="minorEastAsia" w:hAnsiTheme="minorEastAsia"/>
          <w:szCs w:val="24"/>
          <w:highlight w:val="white"/>
          <w:u w:val="single"/>
          <w:lang w:eastAsia="zh-CN"/>
        </w:rPr>
        <w:t>成都龙禹环境治理中心</w:t>
      </w:r>
    </w:p>
    <w:p>
      <w:pPr>
        <w:ind w:firstLine="480" w:firstLineChars="200"/>
        <w:rPr>
          <w:rFonts w:asciiTheme="minorEastAsia" w:hAnsiTheme="minorEastAsia"/>
          <w:szCs w:val="24"/>
        </w:rPr>
      </w:pPr>
      <w:r>
        <w:rPr>
          <w:rFonts w:hint="eastAsia" w:asciiTheme="minorEastAsia" w:hAnsiTheme="minorEastAsia"/>
          <w:szCs w:val="24"/>
        </w:rPr>
        <w:t>单位性质：</w:t>
      </w:r>
      <w:r>
        <w:rPr>
          <w:rFonts w:hint="eastAsia" w:asciiTheme="minorEastAsia" w:hAnsiTheme="minorEastAsia"/>
          <w:szCs w:val="24"/>
          <w:u w:val="single"/>
        </w:rPr>
        <w:t>个人独资企业</w:t>
      </w:r>
    </w:p>
    <w:p>
      <w:pPr>
        <w:ind w:firstLine="480" w:firstLineChars="200"/>
        <w:rPr>
          <w:rFonts w:asciiTheme="minorEastAsia" w:hAnsiTheme="minorEastAsia"/>
          <w:szCs w:val="24"/>
        </w:rPr>
      </w:pPr>
      <w:r>
        <w:rPr>
          <w:rFonts w:hint="eastAsia" w:asciiTheme="minorEastAsia" w:hAnsiTheme="minorEastAsia"/>
          <w:szCs w:val="24"/>
        </w:rPr>
        <w:t>地</w:t>
      </w:r>
      <w:r>
        <w:rPr>
          <w:rFonts w:hint="eastAsia" w:asciiTheme="minorEastAsia" w:hAnsiTheme="minorEastAsia"/>
          <w:szCs w:val="24"/>
          <w:lang w:val="en-US" w:eastAsia="zh-CN"/>
        </w:rPr>
        <w:t xml:space="preserve">   </w:t>
      </w:r>
      <w:r>
        <w:rPr>
          <w:rFonts w:hint="eastAsia" w:asciiTheme="minorEastAsia" w:hAnsiTheme="minorEastAsia"/>
          <w:szCs w:val="24"/>
        </w:rPr>
        <w:t xml:space="preserve"> 址： </w:t>
      </w:r>
      <w:r>
        <w:rPr>
          <w:rFonts w:hint="eastAsia" w:asciiTheme="minorEastAsia" w:hAnsiTheme="minorEastAsia"/>
          <w:szCs w:val="24"/>
          <w:u w:val="single"/>
        </w:rPr>
        <w:t>四川省成都市龙泉驿区龙泉街办驿都东路38号</w:t>
      </w:r>
    </w:p>
    <w:p>
      <w:pPr>
        <w:ind w:firstLine="480" w:firstLineChars="200"/>
        <w:rPr>
          <w:rFonts w:hint="eastAsia" w:eastAsia="宋体" w:asciiTheme="minorEastAsia" w:hAnsiTheme="minorEastAsia"/>
          <w:szCs w:val="24"/>
          <w:lang w:eastAsia="zh-CN"/>
        </w:rPr>
      </w:pPr>
      <w:r>
        <w:rPr>
          <w:rFonts w:hint="eastAsia" w:asciiTheme="minorEastAsia" w:hAnsiTheme="minorEastAsia"/>
          <w:szCs w:val="24"/>
        </w:rPr>
        <w:t xml:space="preserve">成立时间： </w:t>
      </w:r>
      <w:r>
        <w:rPr>
          <w:rFonts w:hint="eastAsia" w:asciiTheme="minorEastAsia" w:hAnsiTheme="minorEastAsia"/>
          <w:szCs w:val="24"/>
          <w:u w:val="single"/>
        </w:rPr>
        <w:t>2010-03-15</w:t>
      </w:r>
    </w:p>
    <w:p>
      <w:pPr>
        <w:ind w:firstLine="480" w:firstLineChars="200"/>
        <w:rPr>
          <w:rFonts w:hint="eastAsia" w:eastAsia="宋体" w:asciiTheme="minorEastAsia" w:hAnsiTheme="minorEastAsia"/>
          <w:szCs w:val="24"/>
          <w:u w:val="single"/>
          <w:lang w:eastAsia="zh-CN"/>
        </w:rPr>
      </w:pPr>
      <w:r>
        <w:rPr>
          <w:rFonts w:hint="eastAsia" w:asciiTheme="minorEastAsia" w:hAnsiTheme="minorEastAsia"/>
          <w:szCs w:val="24"/>
        </w:rPr>
        <w:t xml:space="preserve">经营期限： </w:t>
      </w:r>
      <w:r>
        <w:rPr>
          <w:rFonts w:hint="eastAsia" w:asciiTheme="minorEastAsia" w:hAnsiTheme="minorEastAsia"/>
          <w:szCs w:val="24"/>
          <w:u w:val="single"/>
        </w:rPr>
        <w:t>长期有效</w:t>
      </w:r>
    </w:p>
    <w:p>
      <w:pPr>
        <w:ind w:firstLine="480" w:firstLineChars="200"/>
        <w:rPr>
          <w:rFonts w:hint="eastAsia" w:asciiTheme="minorEastAsia" w:hAnsiTheme="minorEastAsia"/>
          <w:szCs w:val="24"/>
          <w:u w:val="single"/>
        </w:rPr>
      </w:pPr>
      <w:r>
        <w:rPr>
          <w:rFonts w:hint="eastAsia" w:asciiTheme="minorEastAsia" w:hAnsiTheme="minorEastAsia"/>
          <w:szCs w:val="24"/>
        </w:rPr>
        <w:t xml:space="preserve">姓 </w:t>
      </w:r>
      <w:r>
        <w:rPr>
          <w:rFonts w:hint="eastAsia" w:asciiTheme="minorEastAsia" w:hAnsiTheme="minorEastAsia"/>
          <w:szCs w:val="24"/>
          <w:lang w:val="en-US" w:eastAsia="zh-CN"/>
        </w:rPr>
        <w:t xml:space="preserve">   </w:t>
      </w:r>
      <w:r>
        <w:rPr>
          <w:rFonts w:hint="eastAsia" w:asciiTheme="minorEastAsia" w:hAnsiTheme="minorEastAsia"/>
          <w:szCs w:val="24"/>
        </w:rPr>
        <w:t xml:space="preserve">名： </w:t>
      </w:r>
      <w:r>
        <w:rPr>
          <w:rFonts w:hint="eastAsia" w:asciiTheme="minorEastAsia" w:hAnsiTheme="minorEastAsia"/>
          <w:szCs w:val="24"/>
          <w:u w:val="single"/>
          <w:lang w:eastAsia="zh-CN"/>
        </w:rPr>
        <w:t>侯小龙</w:t>
      </w:r>
      <w:r>
        <w:rPr>
          <w:rFonts w:hint="eastAsia" w:asciiTheme="minorEastAsia" w:hAnsiTheme="minorEastAsia"/>
          <w:szCs w:val="24"/>
        </w:rPr>
        <w:t xml:space="preserve">  性 别： </w:t>
      </w:r>
      <w:r>
        <w:rPr>
          <w:rFonts w:hint="eastAsia" w:asciiTheme="minorEastAsia" w:hAnsiTheme="minorEastAsia"/>
          <w:szCs w:val="24"/>
          <w:u w:val="single"/>
          <w:lang w:eastAsia="zh-CN"/>
        </w:rPr>
        <w:t>男</w:t>
      </w:r>
      <w:r>
        <w:rPr>
          <w:rFonts w:hint="eastAsia" w:asciiTheme="minorEastAsia" w:hAnsiTheme="minorEastAsia"/>
          <w:szCs w:val="24"/>
        </w:rPr>
        <w:t xml:space="preserve">  年 龄： </w:t>
      </w:r>
      <w:r>
        <w:rPr>
          <w:rFonts w:hint="eastAsia" w:asciiTheme="minorEastAsia" w:hAnsiTheme="minorEastAsia"/>
          <w:szCs w:val="24"/>
          <w:u w:val="single"/>
          <w:lang w:val="en-US" w:eastAsia="zh-CN"/>
        </w:rPr>
        <w:t>36</w:t>
      </w:r>
      <w:r>
        <w:rPr>
          <w:rFonts w:hint="eastAsia" w:asciiTheme="minorEastAsia" w:hAnsiTheme="minorEastAsia"/>
          <w:szCs w:val="24"/>
          <w:u w:val="single"/>
        </w:rPr>
        <w:t>岁</w:t>
      </w:r>
      <w:r>
        <w:rPr>
          <w:rFonts w:hint="eastAsia" w:asciiTheme="minorEastAsia" w:hAnsiTheme="minorEastAsia"/>
          <w:szCs w:val="24"/>
        </w:rPr>
        <w:t xml:space="preserve">  职 务：</w:t>
      </w:r>
      <w:r>
        <w:rPr>
          <w:rFonts w:hint="eastAsia" w:asciiTheme="minorEastAsia" w:hAnsiTheme="minorEastAsia"/>
          <w:szCs w:val="24"/>
          <w:u w:val="single"/>
        </w:rPr>
        <w:t>执行董事</w:t>
      </w:r>
    </w:p>
    <w:p>
      <w:pPr>
        <w:ind w:firstLine="480" w:firstLineChars="200"/>
        <w:rPr>
          <w:rFonts w:hint="eastAsia"/>
          <w:lang w:eastAsia="zh-CN"/>
        </w:rPr>
      </w:pPr>
      <w:r>
        <w:rPr>
          <w:rFonts w:hint="eastAsia"/>
          <w:lang w:eastAsia="zh-CN"/>
        </w:rPr>
        <w:t>系成都龙禹环境治理中心的法定代表人，为我方参加</w:t>
      </w:r>
      <w:r>
        <w:rPr>
          <w:rFonts w:hint="eastAsia"/>
          <w:u w:val="none"/>
          <w:lang w:eastAsia="zh-CN"/>
        </w:rPr>
        <w:t>北京第二外国语学院成都附属中学A栋过道水磨石翻新采购项目</w:t>
      </w:r>
      <w:r>
        <w:rPr>
          <w:rFonts w:hint="eastAsia"/>
          <w:lang w:eastAsia="zh-CN"/>
        </w:rPr>
        <w:t>的合法代表，以我方名义全权处理该项目有关谈判、报价签订合同以及执行合同等一切事宜。</w:t>
      </w:r>
    </w:p>
    <w:p>
      <w:pPr>
        <w:ind w:firstLine="480" w:firstLineChars="200"/>
      </w:pPr>
    </w:p>
    <w:p>
      <w:pPr>
        <w:ind w:firstLine="480" w:firstLineChars="200"/>
        <w:rPr>
          <w:rFonts w:hint="eastAsia" w:ascii="宋体" w:hAnsi="宋体" w:eastAsia="宋体" w:cs="宋体"/>
          <w:b w:val="0"/>
          <w:bCs w:val="0"/>
          <w:color w:val="auto"/>
          <w:sz w:val="24"/>
          <w:szCs w:val="24"/>
        </w:rPr>
      </w:pPr>
      <w:r>
        <w:rPr>
          <w:rFonts w:hint="eastAsia"/>
        </w:rPr>
        <w:t>特此证明。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cs="宋体"/>
          <w:b w:val="0"/>
          <w:bCs w:val="0"/>
          <w:color w:val="auto"/>
          <w:sz w:val="24"/>
          <w:szCs w:val="24"/>
          <w:u w:val="single"/>
          <w:lang w:eastAsia="zh-CN"/>
        </w:rPr>
        <w:t>成都龙禹环境治理中心</w:t>
      </w:r>
      <w:r>
        <w:rPr>
          <w:rFonts w:hint="eastAsia" w:ascii="宋体" w:hAnsi="宋体" w:eastAsia="宋体" w:cs="宋体"/>
          <w:b w:val="0"/>
          <w:bCs w:val="0"/>
          <w:color w:val="auto"/>
          <w:sz w:val="24"/>
          <w:szCs w:val="24"/>
        </w:rPr>
        <w:t>（加盖公章）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cs="宋体"/>
          <w:b w:val="0"/>
          <w:bCs w:val="0"/>
          <w:color w:val="auto"/>
          <w:sz w:val="24"/>
          <w:szCs w:val="24"/>
          <w:lang w:eastAsia="zh-CN"/>
        </w:rPr>
      </w:pPr>
      <w:r>
        <w:rPr>
          <w:rFonts w:hint="eastAsia" w:ascii="宋体" w:hAnsi="宋体" w:eastAsia="宋体" w:cs="宋体"/>
          <w:b w:val="0"/>
          <w:bCs w:val="0"/>
          <w:color w:val="auto"/>
          <w:sz w:val="24"/>
          <w:szCs w:val="24"/>
        </w:rPr>
        <w:t>（法人代表参加时</w:t>
      </w:r>
      <w:r>
        <w:rPr>
          <w:rFonts w:hint="eastAsia" w:ascii="宋体" w:hAnsi="宋体" w:eastAsia="宋体" w:cs="宋体"/>
          <w:b/>
          <w:bCs/>
          <w:color w:val="auto"/>
          <w:sz w:val="24"/>
          <w:szCs w:val="24"/>
        </w:rPr>
        <w:t>自行修改</w:t>
      </w:r>
      <w:r>
        <w:rPr>
          <w:rFonts w:hint="eastAsia" w:ascii="宋体" w:hAnsi="宋体" w:eastAsia="宋体" w:cs="宋体"/>
          <w:b w:val="0"/>
          <w:bCs w:val="0"/>
          <w:color w:val="auto"/>
          <w:sz w:val="24"/>
          <w:szCs w:val="24"/>
        </w:rPr>
        <w:t>成为法定代表人身份证明书</w:t>
      </w:r>
      <w:r>
        <w:rPr>
          <w:rFonts w:hint="eastAsia" w:ascii="宋体" w:hAnsi="宋体" w:cs="宋体"/>
          <w:b w:val="0"/>
          <w:bCs w:val="0"/>
          <w:color w:val="auto"/>
          <w:sz w:val="24"/>
          <w:szCs w:val="24"/>
          <w:lang w:eastAsia="zh-CN"/>
        </w:rPr>
        <w:t>）</w:t>
      </w: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rPr>
          <w:rFonts w:hint="eastAsia" w:ascii="宋体" w:hAnsi="宋体" w:cs="宋体"/>
          <w:b w:val="0"/>
          <w:bCs w:val="0"/>
          <w:color w:val="FF0000"/>
          <w:sz w:val="24"/>
          <w:szCs w:val="24"/>
          <w:lang w:eastAsia="zh-CN"/>
        </w:rPr>
      </w:pPr>
      <w:r>
        <w:rPr>
          <w:rFonts w:hint="eastAsia" w:ascii="宋体" w:hAnsi="宋体" w:cs="宋体"/>
          <w:b w:val="0"/>
          <w:bCs w:val="0"/>
          <w:color w:val="FF0000"/>
          <w:sz w:val="24"/>
          <w:szCs w:val="24"/>
          <w:lang w:eastAsia="zh-CN"/>
        </w:rPr>
        <w:br w:type="page"/>
      </w:r>
    </w:p>
    <w:p>
      <w:pPr>
        <w:bidi w:val="0"/>
        <w:jc w:val="center"/>
        <w:rPr>
          <w:rFonts w:ascii="Times New Roman" w:hAnsi="Times New Roman" w:eastAsia="Times New Roman" w:cs="Times New Roman"/>
          <w:kern w:val="0"/>
          <w:szCs w:val="20"/>
        </w:rPr>
      </w:pPr>
    </w:p>
    <w:p>
      <w:pPr>
        <w:bidi w:val="0"/>
        <w:jc w:val="center"/>
        <w:rPr>
          <w:rFonts w:ascii="Times New Roman" w:hAnsi="Times New Roman" w:eastAsia="Times New Roman" w:cs="Times New Roman"/>
          <w:kern w:val="0"/>
          <w:szCs w:val="20"/>
        </w:rPr>
      </w:pPr>
    </w:p>
    <w:p>
      <w:pPr>
        <w:bidi w:val="0"/>
        <w:jc w:val="center"/>
        <w:rPr>
          <w:rFonts w:ascii="Times New Roman" w:hAnsi="Times New Roman" w:eastAsia="Times New Roman" w:cs="Times New Roman"/>
          <w:kern w:val="0"/>
          <w:szCs w:val="20"/>
        </w:rPr>
      </w:pPr>
    </w:p>
    <w:p>
      <w:pPr>
        <w:bidi w:val="0"/>
        <w:jc w:val="center"/>
        <w:rPr>
          <w:rFonts w:ascii="Times New Roman" w:hAnsi="Times New Roman" w:eastAsia="Times New Roman" w:cs="Times New Roman"/>
          <w:kern w:val="0"/>
          <w:szCs w:val="20"/>
        </w:rPr>
      </w:pPr>
      <w:r>
        <w:rPr>
          <w:rFonts w:ascii="Times New Roman" w:hAnsi="Times New Roman" w:eastAsia="Times New Roman" w:cs="Times New Roman"/>
          <w:kern w:val="0"/>
          <w:szCs w:val="20"/>
        </w:rPr>
        <w:drawing>
          <wp:inline distT="0" distB="0" distL="0" distR="0">
            <wp:extent cx="3314700" cy="2209800"/>
            <wp:effectExtent l="0" t="0" r="0" b="0"/>
            <wp:docPr id="9" name="图片 9" descr="C:\Users\ADMINI~1\AppData\Local\Temp\ksohtml408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4080\wps1.jpg"/>
                    <pic:cNvPicPr>
                      <a:picLocks noChangeAspect="1" noChangeArrowheads="1"/>
                    </pic:cNvPicPr>
                  </pic:nvPicPr>
                  <pic:blipFill>
                    <a:blip r:embed="rId12" cstate="print"/>
                    <a:srcRect/>
                    <a:stretch>
                      <a:fillRect/>
                    </a:stretch>
                  </pic:blipFill>
                  <pic:spPr>
                    <a:xfrm>
                      <a:off x="0" y="0"/>
                      <a:ext cx="3314700" cy="2209800"/>
                    </a:xfrm>
                    <a:prstGeom prst="rect">
                      <a:avLst/>
                    </a:prstGeom>
                    <a:noFill/>
                    <a:ln w="9525">
                      <a:noFill/>
                      <a:miter lim="800000"/>
                      <a:headEnd/>
                      <a:tailEnd/>
                    </a:ln>
                  </pic:spPr>
                </pic:pic>
              </a:graphicData>
            </a:graphic>
          </wp:inline>
        </w:drawing>
      </w:r>
    </w:p>
    <w:p>
      <w:pPr>
        <w:pStyle w:val="2"/>
        <w:rPr>
          <w:rFonts w:ascii="Times New Roman" w:hAnsi="Times New Roman" w:eastAsia="Times New Roman" w:cs="Times New Roman"/>
          <w:kern w:val="0"/>
          <w:szCs w:val="20"/>
        </w:rPr>
      </w:pPr>
    </w:p>
    <w:p>
      <w:pPr>
        <w:pStyle w:val="2"/>
        <w:rPr>
          <w:rFonts w:ascii="Times New Roman" w:hAnsi="Times New Roman" w:eastAsia="Times New Roman" w:cs="Times New Roman"/>
          <w:kern w:val="0"/>
          <w:szCs w:val="20"/>
        </w:rPr>
      </w:pPr>
    </w:p>
    <w:p>
      <w:pPr>
        <w:pStyle w:val="2"/>
        <w:jc w:val="center"/>
        <w:rPr>
          <w:rFonts w:hint="eastAsia" w:ascii="Times New Roman" w:hAnsi="Times New Roman" w:eastAsia="Times New Roman" w:cs="Times New Roman"/>
          <w:kern w:val="0"/>
          <w:szCs w:val="20"/>
          <w:lang w:eastAsia="zh-CN"/>
        </w:rPr>
      </w:pPr>
      <w:r>
        <w:rPr>
          <w:rFonts w:ascii="Times New Roman" w:hAnsi="Times New Roman" w:eastAsia="Times New Roman" w:cs="Times New Roman"/>
          <w:kern w:val="0"/>
          <w:szCs w:val="20"/>
        </w:rPr>
        <w:drawing>
          <wp:inline distT="0" distB="0" distL="0" distR="0">
            <wp:extent cx="3198495" cy="2037715"/>
            <wp:effectExtent l="0" t="0" r="1905" b="635"/>
            <wp:docPr id="21" name="图片 21" descr="C:\Users\ADMINI~1\AppData\Local\Temp\ksohtml408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1\AppData\Local\Temp\ksohtml4080\wps2.jpg"/>
                    <pic:cNvPicPr>
                      <a:picLocks noChangeAspect="1" noChangeArrowheads="1"/>
                    </pic:cNvPicPr>
                  </pic:nvPicPr>
                  <pic:blipFill>
                    <a:blip r:embed="rId13" cstate="print"/>
                    <a:srcRect/>
                    <a:stretch>
                      <a:fillRect/>
                    </a:stretch>
                  </pic:blipFill>
                  <pic:spPr>
                    <a:xfrm>
                      <a:off x="0" y="0"/>
                      <a:ext cx="3198495" cy="2037715"/>
                    </a:xfrm>
                    <a:prstGeom prst="rect">
                      <a:avLst/>
                    </a:prstGeom>
                    <a:noFill/>
                    <a:ln w="9525">
                      <a:noFill/>
                      <a:miter lim="800000"/>
                      <a:headEnd/>
                      <a:tailEnd/>
                    </a:ln>
                  </pic:spPr>
                </pic:pic>
              </a:graphicData>
            </a:graphic>
          </wp:inline>
        </w:drawing>
      </w:r>
    </w:p>
    <w:p>
      <w:pPr>
        <w:pStyle w:val="2"/>
        <w:rPr>
          <w:rFonts w:hint="eastAsia" w:ascii="宋体" w:hAnsi="宋体" w:cs="宋体"/>
          <w:b w:val="0"/>
          <w:bCs w:val="0"/>
          <w:color w:val="FF0000"/>
          <w:sz w:val="24"/>
          <w:szCs w:val="24"/>
          <w:lang w:eastAsia="zh-CN"/>
        </w:rPr>
      </w:pPr>
    </w:p>
    <w:p>
      <w:pPr>
        <w:pStyle w:val="2"/>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p>
    <w:p>
      <w:pPr>
        <w:jc w:val="center"/>
        <w:rPr>
          <w:rFonts w:hint="eastAsia" w:ascii="宋体" w:hAnsi="宋体" w:cs="宋体"/>
          <w:b w:val="0"/>
          <w:bCs w:val="0"/>
          <w:color w:val="FF0000"/>
          <w:sz w:val="24"/>
          <w:szCs w:val="24"/>
          <w:lang w:eastAsia="zh-CN"/>
        </w:rPr>
      </w:pPr>
    </w:p>
    <w:p>
      <w:pPr>
        <w:jc w:val="center"/>
        <w:rPr>
          <w:rFonts w:hint="eastAsia" w:ascii="宋体" w:hAnsi="宋体" w:eastAsia="宋体" w:cs="宋体"/>
          <w:b w:val="0"/>
          <w:bCs w:val="0"/>
          <w:color w:val="auto"/>
          <w:sz w:val="24"/>
          <w:szCs w:val="24"/>
        </w:rPr>
      </w:pPr>
      <w:r>
        <w:rPr>
          <w:rFonts w:hint="eastAsia" w:ascii="宋体" w:hAnsi="宋体" w:cs="宋体"/>
          <w:b w:val="0"/>
          <w:bCs w:val="0"/>
          <w:color w:val="FF0000"/>
          <w:sz w:val="24"/>
          <w:szCs w:val="24"/>
          <w:lang w:eastAsia="zh-CN"/>
        </w:rPr>
        <w:br w:type="page"/>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（三）比选承诺函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致：</w:t>
      </w:r>
      <w:r>
        <w:rPr>
          <w:rFonts w:hint="eastAsia" w:ascii="宋体" w:hAnsi="宋体" w:eastAsia="宋体" w:cs="宋体"/>
          <w:b w:val="0"/>
          <w:bCs w:val="0"/>
          <w:color w:val="auto"/>
          <w:sz w:val="24"/>
          <w:szCs w:val="24"/>
          <w:lang w:val="en-US" w:eastAsia="zh-CN"/>
        </w:rPr>
        <w:t>北京第二外国语学院成都附属中学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我单位</w:t>
      </w:r>
      <w:r>
        <w:rPr>
          <w:rFonts w:hint="eastAsia" w:ascii="宋体" w:hAnsi="宋体" w:cs="宋体"/>
          <w:b w:val="0"/>
          <w:bCs w:val="0"/>
          <w:color w:val="auto"/>
          <w:sz w:val="24"/>
          <w:szCs w:val="24"/>
          <w:u w:val="single"/>
          <w:lang w:val="en-US" w:eastAsia="zh-CN"/>
        </w:rPr>
        <w:t>成都龙禹环境治理中心</w:t>
      </w:r>
      <w:r>
        <w:rPr>
          <w:rFonts w:hint="eastAsia" w:ascii="宋体" w:hAnsi="宋体" w:eastAsia="宋体" w:cs="宋体"/>
          <w:b w:val="0"/>
          <w:bCs w:val="0"/>
          <w:color w:val="auto"/>
          <w:sz w:val="24"/>
          <w:szCs w:val="24"/>
        </w:rPr>
        <w:t>（比选申请人名称）作为</w:t>
      </w:r>
      <w:r>
        <w:rPr>
          <w:rFonts w:hint="eastAsia" w:ascii="宋体" w:hAnsi="宋体" w:cs="宋体"/>
          <w:b w:val="0"/>
          <w:bCs w:val="0"/>
          <w:color w:val="auto"/>
          <w:sz w:val="24"/>
          <w:szCs w:val="24"/>
          <w:u w:val="single"/>
          <w:lang w:val="en-US" w:eastAsia="zh-CN"/>
        </w:rPr>
        <w:t>北京第二外国语学院成都附属中学A栋过道水磨石翻新采购项目</w:t>
      </w:r>
      <w:r>
        <w:rPr>
          <w:rFonts w:hint="eastAsia" w:ascii="宋体" w:hAnsi="宋体" w:eastAsia="宋体" w:cs="宋体"/>
          <w:b w:val="0"/>
          <w:bCs w:val="0"/>
          <w:color w:val="auto"/>
          <w:sz w:val="24"/>
          <w:szCs w:val="24"/>
        </w:rPr>
        <w:t>采购项目的比选申请人在此郑重承诺：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1、具有独立承民事责任的能力；具有良好的商业信誉和健全的财务会计制度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5、比选申请人单位及其现任法定代表人、主要负责人无行贿犯罪记录；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7、我单位非联合体参加此次比选；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8、我单位完全理解和响应比选通知书的要求；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9、除不可抗力因素外，我单位如中选后放弃成交签订合同，愿意承担项目预算金额×5%的赔偿金。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我单位对于以上承诺的真实性负责。如有不实，我单位愿承担由此产生的一切法律责任和后果。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比选申请人名称（公章）：</w:t>
      </w:r>
      <w:r>
        <w:rPr>
          <w:rFonts w:hint="eastAsia" w:ascii="宋体" w:hAnsi="宋体" w:cs="宋体"/>
          <w:b w:val="0"/>
          <w:bCs w:val="0"/>
          <w:color w:val="auto"/>
          <w:sz w:val="24"/>
          <w:szCs w:val="24"/>
          <w:lang w:eastAsia="zh-CN"/>
        </w:rPr>
        <w:t>成都龙禹环境治理中心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法定代表人或代理人（签字）：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日期：</w:t>
      </w:r>
      <w:r>
        <w:rPr>
          <w:rFonts w:hint="eastAsia" w:ascii="宋体" w:hAnsi="宋体" w:cs="宋体"/>
          <w:b w:val="0"/>
          <w:bCs w:val="0"/>
          <w:color w:val="auto"/>
          <w:sz w:val="24"/>
          <w:szCs w:val="24"/>
          <w:lang w:val="en-US" w:eastAsia="zh-CN"/>
        </w:rPr>
        <w:t>2022</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9月6日</w:t>
      </w:r>
      <w:r>
        <w:rPr>
          <w:rFonts w:hint="eastAsia" w:ascii="宋体" w:hAnsi="宋体" w:eastAsia="宋体" w:cs="宋体"/>
          <w:b w:val="0"/>
          <w:bCs w:val="0"/>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2640" w:firstLineChars="11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 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140335</wp:posOffset>
                </wp:positionH>
                <wp:positionV relativeFrom="paragraph">
                  <wp:posOffset>189865</wp:posOffset>
                </wp:positionV>
                <wp:extent cx="5838190" cy="7807960"/>
                <wp:effectExtent l="5080" t="4445" r="5080" b="17145"/>
                <wp:wrapNone/>
                <wp:docPr id="19" name="文本框 19"/>
                <wp:cNvGraphicFramePr/>
                <a:graphic xmlns:a="http://schemas.openxmlformats.org/drawingml/2006/main">
                  <a:graphicData uri="http://schemas.microsoft.com/office/word/2010/wordprocessingShape">
                    <wps:wsp>
                      <wps:cNvSpPr txBox="1"/>
                      <wps:spPr>
                        <a:xfrm>
                          <a:off x="0" y="0"/>
                          <a:ext cx="5838190" cy="78079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lang w:eastAsia="zh-CN"/>
                              </w:rPr>
                            </w:pPr>
                            <w:r>
                              <w:rPr>
                                <w:rFonts w:hint="default"/>
                                <w:lang w:val="en-US" w:eastAsia="zh-CN"/>
                              </w:rPr>
                              <w:drawing>
                                <wp:inline distT="0" distB="0" distL="114300" distR="114300">
                                  <wp:extent cx="7204075" cy="5095240"/>
                                  <wp:effectExtent l="0" t="0" r="10160" b="15875"/>
                                  <wp:docPr id="25" name="图片 25" descr="032115595297_0营业执照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32115595297_0营业执照_1"/>
                                          <pic:cNvPicPr>
                                            <a:picLocks noChangeAspect="1"/>
                                          </pic:cNvPicPr>
                                        </pic:nvPicPr>
                                        <pic:blipFill>
                                          <a:blip r:embed="rId14"/>
                                          <a:stretch>
                                            <a:fillRect/>
                                          </a:stretch>
                                        </pic:blipFill>
                                        <pic:spPr>
                                          <a:xfrm rot="16200000">
                                            <a:off x="0" y="0"/>
                                            <a:ext cx="7204075" cy="5095240"/>
                                          </a:xfrm>
                                          <a:prstGeom prst="rect">
                                            <a:avLst/>
                                          </a:prstGeom>
                                        </pic:spPr>
                                      </pic:pic>
                                    </a:graphicData>
                                  </a:graphic>
                                </wp:inline>
                              </w:drawing>
                            </w:r>
                          </w:p>
                        </w:txbxContent>
                      </wps:txbx>
                      <wps:bodyPr upright="1"/>
                    </wps:wsp>
                  </a:graphicData>
                </a:graphic>
              </wp:anchor>
            </w:drawing>
          </mc:Choice>
          <mc:Fallback>
            <w:pict>
              <v:shape id="_x0000_s1026" o:spid="_x0000_s1026" o:spt="202" type="#_x0000_t202" style="position:absolute;left:0pt;margin-left:11.05pt;margin-top:14.95pt;height:614.8pt;width:459.7pt;z-index:251660288;mso-width-relative:page;mso-height-relative:page;" fillcolor="#FFFFFF" filled="t" stroked="t" coordsize="21600,21600" o:gfxdata="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qTZi3aAAAACgEAAA8AAAAAAAAA&#10;AQAgAAAAIgAAAGRycy9kb3ducmV2LnhtbFBLAQIUABQAAAAIAIdO4kCs7KxADwIAADkEAAAOAAAA&#10;AAAAAAEAIAAAACkBAABkcnMvZTJvRG9jLnhtbFBLBQYAAAAABgAGAFkBAACqBQ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lang w:eastAsia="zh-CN"/>
                        </w:rPr>
                      </w:pPr>
                      <w:r>
                        <w:rPr>
                          <w:rFonts w:hint="default"/>
                          <w:lang w:val="en-US" w:eastAsia="zh-CN"/>
                        </w:rPr>
                        <w:drawing>
                          <wp:inline distT="0" distB="0" distL="114300" distR="114300">
                            <wp:extent cx="7204075" cy="5095240"/>
                            <wp:effectExtent l="0" t="0" r="10160" b="15875"/>
                            <wp:docPr id="25" name="图片 25" descr="032115595297_0营业执照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32115595297_0营业执照_1"/>
                                    <pic:cNvPicPr>
                                      <a:picLocks noChangeAspect="1"/>
                                    </pic:cNvPicPr>
                                  </pic:nvPicPr>
                                  <pic:blipFill>
                                    <a:blip r:embed="rId14"/>
                                    <a:stretch>
                                      <a:fillRect/>
                                    </a:stretch>
                                  </pic:blipFill>
                                  <pic:spPr>
                                    <a:xfrm rot="16200000">
                                      <a:off x="0" y="0"/>
                                      <a:ext cx="7204075" cy="5095240"/>
                                    </a:xfrm>
                                    <a:prstGeom prst="rect">
                                      <a:avLst/>
                                    </a:prstGeom>
                                  </pic:spPr>
                                </pic:pic>
                              </a:graphicData>
                            </a:graphic>
                          </wp:inline>
                        </w:drawing>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 技术响应表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采购项目名称：</w:t>
      </w:r>
      <w:r>
        <w:rPr>
          <w:rFonts w:hint="eastAsia" w:ascii="宋体" w:hAnsi="宋体" w:cs="宋体"/>
          <w:b w:val="0"/>
          <w:bCs w:val="0"/>
          <w:color w:val="auto"/>
          <w:sz w:val="24"/>
          <w:szCs w:val="24"/>
          <w:lang w:val="en-US" w:eastAsia="zh-CN"/>
        </w:rPr>
        <w:t>北京第二外国语学院成都附属中学A栋过道水磨石翻新采购项目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p>
    <w:tbl>
      <w:tblPr>
        <w:tblStyle w:val="9"/>
        <w:tblW w:w="498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9"/>
        <w:gridCol w:w="4901"/>
        <w:gridCol w:w="2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3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08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49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服务要求</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40" w:hRule="exact"/>
          <w:jc w:val="center"/>
        </w:trPr>
        <w:tc>
          <w:tcPr>
            <w:tcW w:w="360" w:type="pct"/>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083" w:type="pct"/>
            <w:noWrap w:val="0"/>
            <w:vAlign w:val="center"/>
          </w:tcPr>
          <w:p>
            <w:pPr>
              <w:jc w:val="center"/>
              <w:rPr>
                <w:rFonts w:hint="eastAsia" w:ascii="宋体" w:hAnsi="宋体" w:cs="宋体"/>
                <w:sz w:val="24"/>
                <w:szCs w:val="24"/>
                <w:lang w:eastAsia="zh-CN"/>
              </w:rPr>
            </w:pPr>
            <w:r>
              <w:rPr>
                <w:rFonts w:hint="eastAsia" w:ascii="宋体" w:hAnsi="宋体" w:cs="宋体"/>
                <w:b w:val="0"/>
                <w:bCs w:val="0"/>
                <w:sz w:val="24"/>
                <w:szCs w:val="24"/>
                <w:lang w:val="en-US" w:eastAsia="zh-CN"/>
              </w:rPr>
              <w:t>A栋过道水磨石翻新</w:t>
            </w:r>
          </w:p>
        </w:tc>
        <w:tc>
          <w:tcPr>
            <w:tcW w:w="2493" w:type="pct"/>
            <w:noWrap w:val="0"/>
            <w:vAlign w:val="center"/>
          </w:tcPr>
          <w:p>
            <w:pPr>
              <w:numPr>
                <w:ilvl w:val="0"/>
                <w:numId w:val="0"/>
              </w:numPr>
              <w:jc w:val="left"/>
              <w:rPr>
                <w:rFonts w:hint="eastAsia"/>
                <w:sz w:val="24"/>
                <w:szCs w:val="24"/>
                <w:lang w:val="en-US" w:eastAsia="zh-CN"/>
              </w:rPr>
            </w:pPr>
            <w:r>
              <w:rPr>
                <w:rFonts w:hint="eastAsia"/>
                <w:sz w:val="24"/>
                <w:szCs w:val="24"/>
                <w:lang w:val="en-US" w:eastAsia="zh-CN"/>
              </w:rPr>
              <w:t>1、施工工序：粗磨1号、细磨2号、3号收光；待地面干燥后整体抛光、封釉；完工做好完工清洁卫生。</w:t>
            </w:r>
          </w:p>
          <w:p>
            <w:pPr>
              <w:pStyle w:val="2"/>
              <w:numPr>
                <w:ilvl w:val="0"/>
                <w:numId w:val="0"/>
              </w:numPr>
              <w:rPr>
                <w:rFonts w:hint="eastAsia"/>
                <w:sz w:val="24"/>
                <w:szCs w:val="24"/>
                <w:lang w:val="en-US" w:eastAsia="zh-CN"/>
              </w:rPr>
            </w:pPr>
            <w:r>
              <w:rPr>
                <w:rFonts w:hint="eastAsia"/>
                <w:sz w:val="24"/>
                <w:szCs w:val="24"/>
                <w:lang w:val="en-US" w:eastAsia="zh-CN"/>
              </w:rPr>
              <w:t>2、完工质量：整体平整、目视光泽、防滑。</w:t>
            </w:r>
          </w:p>
          <w:p>
            <w:pPr>
              <w:pStyle w:val="2"/>
              <w:numPr>
                <w:ilvl w:val="0"/>
                <w:numId w:val="0"/>
              </w:numPr>
              <w:rPr>
                <w:rFonts w:hint="eastAsia"/>
                <w:sz w:val="24"/>
                <w:szCs w:val="24"/>
                <w:lang w:val="en-US" w:eastAsia="zh-CN"/>
              </w:rPr>
            </w:pPr>
            <w:r>
              <w:rPr>
                <w:rFonts w:hint="eastAsia"/>
                <w:sz w:val="24"/>
                <w:szCs w:val="24"/>
                <w:lang w:val="en-US" w:eastAsia="zh-CN"/>
              </w:rPr>
              <w:t>3、工期：7日。</w:t>
            </w:r>
          </w:p>
          <w:p>
            <w:pPr>
              <w:pStyle w:val="2"/>
              <w:numPr>
                <w:ilvl w:val="0"/>
                <w:numId w:val="0"/>
              </w:numPr>
              <w:ind w:left="0" w:leftChars="0" w:firstLine="0" w:firstLineChars="0"/>
              <w:rPr>
                <w:rFonts w:hint="eastAsia" w:ascii="宋体" w:hAnsi="宋体" w:eastAsia="宋体" w:cs="宋体"/>
                <w:sz w:val="24"/>
                <w:szCs w:val="24"/>
                <w:lang w:eastAsia="zh-CN"/>
              </w:rPr>
            </w:pPr>
            <w:r>
              <w:rPr>
                <w:rFonts w:hint="eastAsia"/>
                <w:sz w:val="24"/>
                <w:szCs w:val="24"/>
                <w:lang w:val="en-US" w:eastAsia="zh-CN"/>
              </w:rPr>
              <w:t>4、禁止夜间施工，以免机器噪音扰民。</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无偏离</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1、如与附件一的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服务内容与</w:t>
      </w: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rPr>
        <w:t>完全响应或无偏离</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cs="宋体"/>
          <w:b w:val="0"/>
          <w:bCs w:val="0"/>
          <w:color w:val="auto"/>
          <w:sz w:val="24"/>
          <w:szCs w:val="24"/>
          <w:u w:val="single"/>
          <w:lang w:eastAsia="zh-CN"/>
        </w:rPr>
        <w:t>成都龙禹环境治理中心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日期：</w:t>
      </w:r>
      <w:r>
        <w:rPr>
          <w:rFonts w:hint="eastAsia" w:ascii="宋体" w:hAnsi="宋体" w:cs="宋体"/>
          <w:b w:val="0"/>
          <w:bCs w:val="0"/>
          <w:color w:val="auto"/>
          <w:sz w:val="24"/>
          <w:szCs w:val="24"/>
          <w:lang w:val="en-US" w:eastAsia="zh-CN"/>
        </w:rPr>
        <w:t>2022年9月6日</w:t>
      </w:r>
      <w:r>
        <w:rPr>
          <w:rFonts w:hint="eastAsia" w:ascii="宋体" w:hAnsi="宋体" w:eastAsia="宋体" w:cs="宋体"/>
          <w:b w:val="0"/>
          <w:bCs w:val="0"/>
          <w:color w:val="auto"/>
          <w:sz w:val="24"/>
          <w:szCs w:val="24"/>
        </w:rPr>
        <w:t xml:space="preserve"> </w:t>
      </w:r>
    </w:p>
    <w:p>
      <w:pPr>
        <w:rPr>
          <w:rFonts w:hint="eastAsia"/>
        </w:rPr>
      </w:pPr>
      <w:r>
        <w:rPr>
          <w:rFonts w:hint="eastAsia" w:ascii="宋体" w:hAnsi="宋体" w:eastAsia="宋体" w:cs="宋体"/>
          <w:b w:val="0"/>
          <w:bCs w:val="0"/>
          <w:color w:val="auto"/>
          <w:sz w:val="24"/>
          <w:szCs w:val="24"/>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eastAsia="zh-CN"/>
        </w:rPr>
        <w:t>（六）</w:t>
      </w:r>
      <w:r>
        <w:rPr>
          <w:rFonts w:hint="eastAsia" w:ascii="宋体" w:hAnsi="宋体" w:eastAsia="宋体" w:cs="宋体"/>
          <w:b w:val="0"/>
          <w:bCs w:val="0"/>
          <w:color w:val="auto"/>
          <w:sz w:val="24"/>
          <w:szCs w:val="24"/>
        </w:rPr>
        <w:t>商务响应表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采购项目名称：</w:t>
      </w:r>
      <w:r>
        <w:rPr>
          <w:rFonts w:hint="eastAsia" w:ascii="宋体" w:hAnsi="宋体" w:cs="宋体"/>
          <w:b w:val="0"/>
          <w:bCs w:val="0"/>
          <w:color w:val="auto"/>
          <w:sz w:val="24"/>
          <w:szCs w:val="24"/>
          <w:lang w:val="en-US" w:eastAsia="zh-CN"/>
        </w:rPr>
        <w:t>北京第二外国语学院成都附属中学A栋过道水磨石翻新采购项目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比选文件的商务条款</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比选应答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（响应或不响应）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r>
              <w:rPr>
                <w:rFonts w:hint="eastAsia" w:ascii="宋体" w:hAnsi="宋体" w:cs="宋体"/>
                <w:b w:val="0"/>
                <w:bCs w:val="0"/>
                <w:color w:val="auto"/>
                <w:sz w:val="24"/>
                <w:szCs w:val="24"/>
                <w:highlight w:val="none"/>
                <w:lang w:val="en-US"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其它要求</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如与</w:t>
      </w:r>
      <w:r>
        <w:rPr>
          <w:rFonts w:hint="eastAsia" w:ascii="宋体" w:hAnsi="宋体" w:eastAsia="宋体" w:cs="宋体"/>
          <w:b w:val="0"/>
          <w:bCs w:val="0"/>
          <w:color w:val="auto"/>
          <w:sz w:val="24"/>
          <w:szCs w:val="24"/>
          <w:lang w:val="en-US" w:eastAsia="zh-CN"/>
        </w:rPr>
        <w:t>附件一</w:t>
      </w:r>
      <w:r>
        <w:rPr>
          <w:rFonts w:hint="eastAsia" w:ascii="宋体" w:hAnsi="宋体" w:eastAsia="宋体" w:cs="宋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lang w:eastAsia="zh-CN"/>
        </w:rPr>
        <w:t>完全响应或无偏离</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cs="宋体"/>
          <w:b w:val="0"/>
          <w:bCs w:val="0"/>
          <w:color w:val="auto"/>
          <w:sz w:val="24"/>
          <w:szCs w:val="24"/>
          <w:u w:val="single"/>
          <w:lang w:eastAsia="zh-CN"/>
        </w:rPr>
        <w:t>成都龙禹环境治理中心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日期：</w:t>
      </w:r>
      <w:r>
        <w:rPr>
          <w:rFonts w:hint="eastAsia" w:ascii="宋体" w:hAnsi="宋体" w:cs="宋体"/>
          <w:b w:val="0"/>
          <w:bCs w:val="0"/>
          <w:color w:val="auto"/>
          <w:sz w:val="24"/>
          <w:szCs w:val="24"/>
          <w:lang w:val="en-US" w:eastAsia="zh-CN"/>
        </w:rPr>
        <w:t>2022年9月6日</w:t>
      </w:r>
      <w:r>
        <w:rPr>
          <w:rFonts w:hint="eastAsia" w:ascii="宋体" w:hAnsi="宋体" w:eastAsia="宋体" w:cs="宋体"/>
          <w:b w:val="0"/>
          <w:bCs w:val="0"/>
          <w:color w:val="auto"/>
          <w:sz w:val="24"/>
          <w:szCs w:val="24"/>
        </w:rPr>
        <w:t xml:space="preserve"> </w:t>
      </w:r>
    </w:p>
    <w:p>
      <w:pPr>
        <w:pStyle w:val="2"/>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lang w:val="en-US" w:eastAsia="zh-CN"/>
        </w:rPr>
      </w:pPr>
      <w:r>
        <w:rPr>
          <w:rFonts w:hint="eastAsia" w:ascii="宋体" w:hAnsi="宋体" w:eastAsia="宋体" w:cs="宋体"/>
          <w:b w:val="0"/>
          <w:bCs w:val="0"/>
          <w:color w:val="auto"/>
          <w:sz w:val="24"/>
          <w:szCs w:val="24"/>
        </w:rPr>
        <w:t>（七）其它供应商认为有必要提供的资料</w:t>
      </w:r>
    </w:p>
    <w:p>
      <w:pPr>
        <w:bidi w:val="0"/>
        <w:jc w:val="center"/>
        <w:rPr>
          <w:rFonts w:hint="default"/>
          <w:sz w:val="28"/>
          <w:szCs w:val="28"/>
          <w:lang w:val="en-US" w:eastAsia="zh-CN"/>
        </w:rPr>
      </w:pPr>
      <w:r>
        <w:rPr>
          <w:rFonts w:hint="default"/>
          <w:sz w:val="28"/>
          <w:szCs w:val="28"/>
          <w:lang w:val="en-US" w:eastAsia="zh-CN"/>
        </w:rPr>
        <w:drawing>
          <wp:inline distT="0" distB="0" distL="114300" distR="114300">
            <wp:extent cx="6182995" cy="4361815"/>
            <wp:effectExtent l="0" t="0" r="8255" b="635"/>
            <wp:docPr id="32" name="图片 32" descr="32815935574513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28159355745138318"/>
                    <pic:cNvPicPr>
                      <a:picLocks noChangeAspect="1"/>
                    </pic:cNvPicPr>
                  </pic:nvPicPr>
                  <pic:blipFill>
                    <a:blip r:embed="rId15"/>
                    <a:stretch>
                      <a:fillRect/>
                    </a:stretch>
                  </pic:blipFill>
                  <pic:spPr>
                    <a:xfrm>
                      <a:off x="0" y="0"/>
                      <a:ext cx="6182995" cy="4361815"/>
                    </a:xfrm>
                    <a:prstGeom prst="rect">
                      <a:avLst/>
                    </a:prstGeom>
                  </pic:spPr>
                </pic:pic>
              </a:graphicData>
            </a:graphic>
          </wp:inline>
        </w:drawing>
      </w:r>
      <w:r>
        <w:rPr>
          <w:rFonts w:hint="default"/>
          <w:sz w:val="28"/>
          <w:szCs w:val="28"/>
          <w:lang w:val="en-US" w:eastAsia="zh-CN"/>
        </w:rPr>
        <w:drawing>
          <wp:inline distT="0" distB="0" distL="114300" distR="114300">
            <wp:extent cx="5751830" cy="4079875"/>
            <wp:effectExtent l="0" t="0" r="1270" b="15875"/>
            <wp:docPr id="36" name="图片 36" descr="安全施工许可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安全施工许可证"/>
                    <pic:cNvPicPr>
                      <a:picLocks noChangeAspect="1"/>
                    </pic:cNvPicPr>
                  </pic:nvPicPr>
                  <pic:blipFill>
                    <a:blip r:embed="rId16"/>
                    <a:srcRect b="2504"/>
                    <a:stretch>
                      <a:fillRect/>
                    </a:stretch>
                  </pic:blipFill>
                  <pic:spPr>
                    <a:xfrm>
                      <a:off x="0" y="0"/>
                      <a:ext cx="5751830" cy="4079875"/>
                    </a:xfrm>
                    <a:prstGeom prst="rect">
                      <a:avLst/>
                    </a:prstGeom>
                  </pic:spPr>
                </pic:pic>
              </a:graphicData>
            </a:graphic>
          </wp:inline>
        </w:drawing>
      </w:r>
    </w:p>
    <w:p>
      <w:pPr>
        <w:rPr>
          <w:rFonts w:hint="eastAsia" w:ascii="宋体" w:hAnsi="宋体"/>
          <w:sz w:val="28"/>
          <w:szCs w:val="24"/>
          <w:lang w:val="zh-CN"/>
        </w:rPr>
      </w:pPr>
    </w:p>
    <w:p>
      <w:pPr>
        <w:jc w:val="center"/>
        <w:rPr>
          <w:rFonts w:hint="eastAsia"/>
          <w:lang w:val="zh-CN"/>
        </w:rPr>
      </w:pPr>
      <w:r>
        <w:rPr>
          <w:rFonts w:hint="default"/>
          <w:lang w:val="en-US" w:eastAsia="zh-CN"/>
        </w:rPr>
        <w:drawing>
          <wp:inline distT="0" distB="0" distL="114300" distR="114300">
            <wp:extent cx="6187440" cy="4377690"/>
            <wp:effectExtent l="0" t="0" r="3810" b="3810"/>
            <wp:docPr id="39" name="图片 3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1"/>
                    <pic:cNvPicPr>
                      <a:picLocks noChangeAspect="1"/>
                    </pic:cNvPicPr>
                  </pic:nvPicPr>
                  <pic:blipFill>
                    <a:blip r:embed="rId17"/>
                    <a:stretch>
                      <a:fillRect/>
                    </a:stretch>
                  </pic:blipFill>
                  <pic:spPr>
                    <a:xfrm>
                      <a:off x="0" y="0"/>
                      <a:ext cx="6187440" cy="4377690"/>
                    </a:xfrm>
                    <a:prstGeom prst="rect">
                      <a:avLst/>
                    </a:prstGeom>
                  </pic:spPr>
                </pic:pic>
              </a:graphicData>
            </a:graphic>
          </wp:inline>
        </w:drawing>
      </w:r>
      <w:r>
        <w:rPr>
          <w:rFonts w:hint="eastAsia"/>
          <w:lang w:val="zh-CN"/>
        </w:rPr>
        <w:br w:type="page"/>
      </w:r>
    </w:p>
    <w:p>
      <w:pPr>
        <w:rPr>
          <w:rFonts w:hint="eastAsia" w:ascii="宋体" w:hAnsi="宋体"/>
          <w:sz w:val="28"/>
          <w:szCs w:val="24"/>
          <w:lang w:val="zh-CN"/>
        </w:rPr>
      </w:pPr>
    </w:p>
    <w:p>
      <w:pPr>
        <w:jc w:val="both"/>
        <w:rPr>
          <w:rFonts w:hint="eastAsia" w:ascii="黑体" w:hAnsi="黑体" w:eastAsia="黑体" w:cs="黑体"/>
          <w:b w:val="0"/>
          <w:bCs w:val="0"/>
          <w:color w:val="auto"/>
          <w:sz w:val="32"/>
          <w:szCs w:val="32"/>
        </w:rPr>
      </w:pPr>
    </w:p>
    <w:p>
      <w:pPr>
        <w:jc w:val="both"/>
        <w:rPr>
          <w:rFonts w:hint="eastAsia" w:ascii="黑体" w:hAnsi="黑体" w:eastAsia="黑体" w:cs="黑体"/>
          <w:b w:val="0"/>
          <w:bCs w:val="0"/>
          <w:color w:val="auto"/>
          <w:sz w:val="32"/>
          <w:szCs w:val="32"/>
        </w:rPr>
      </w:pPr>
    </w:p>
    <w:p>
      <w:pPr>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比选报价文件</w:t>
      </w:r>
    </w:p>
    <w:p>
      <w:pPr>
        <w:jc w:val="center"/>
        <w:rPr>
          <w:rFonts w:hint="eastAsia" w:ascii="黑体" w:hAnsi="黑体" w:eastAsia="黑体" w:cs="黑体"/>
          <w:b w:val="0"/>
          <w:bCs w:val="0"/>
          <w:color w:val="auto"/>
          <w:sz w:val="32"/>
          <w:szCs w:val="32"/>
        </w:rPr>
      </w:pPr>
    </w:p>
    <w:p>
      <w:pPr>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drawing>
          <wp:anchor distT="0" distB="0" distL="114300" distR="114300" simplePos="0" relativeHeight="251663360" behindDoc="1" locked="0" layoutInCell="1" allowOverlap="1">
            <wp:simplePos x="0" y="0"/>
            <wp:positionH relativeFrom="column">
              <wp:posOffset>2961640</wp:posOffset>
            </wp:positionH>
            <wp:positionV relativeFrom="paragraph">
              <wp:posOffset>676910</wp:posOffset>
            </wp:positionV>
            <wp:extent cx="1499870" cy="1494790"/>
            <wp:effectExtent l="0" t="0" r="5080" b="10160"/>
            <wp:wrapNone/>
            <wp:docPr id="45" name="图片 45"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ascii="黑体" w:hAnsi="黑体" w:eastAsia="黑体" w:cs="黑体"/>
          <w:b w:val="0"/>
          <w:bCs w:val="0"/>
          <w:color w:val="auto"/>
          <w:sz w:val="32"/>
          <w:szCs w:val="32"/>
          <w:lang w:eastAsia="zh-CN"/>
        </w:rPr>
        <w:t>项目名称：北京第二外国语学院成都附属中学A栋过道水磨石翻新采购项目</w:t>
      </w:r>
    </w:p>
    <w:p>
      <w:pPr>
        <w:pStyle w:val="2"/>
        <w:rPr>
          <w:rFonts w:hint="eastAsia"/>
          <w:lang w:eastAsia="zh-CN"/>
        </w:rPr>
      </w:pPr>
    </w:p>
    <w:p>
      <w:pPr>
        <w:jc w:val="center"/>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供应商全称：</w:t>
      </w:r>
      <w:r>
        <w:rPr>
          <w:rFonts w:hint="eastAsia" w:ascii="黑体" w:hAnsi="黑体" w:eastAsia="黑体" w:cs="黑体"/>
          <w:b w:val="0"/>
          <w:bCs w:val="0"/>
          <w:color w:val="auto"/>
          <w:spacing w:val="-2"/>
          <w:sz w:val="32"/>
          <w:szCs w:val="32"/>
          <w:lang w:val="en-US" w:eastAsia="zh-CN"/>
        </w:rPr>
        <w:t>成都犀牛鸟清洁服务有限公司</w:t>
      </w:r>
    </w:p>
    <w:p>
      <w:pPr>
        <w:jc w:val="center"/>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32"/>
          <w:szCs w:val="32"/>
          <w:lang w:eastAsia="zh-CN"/>
        </w:rPr>
        <w:t>日期：</w:t>
      </w:r>
      <w:r>
        <w:rPr>
          <w:rFonts w:hint="eastAsia" w:ascii="黑体" w:hAnsi="黑体" w:eastAsia="黑体" w:cs="黑体"/>
          <w:b w:val="0"/>
          <w:bCs w:val="0"/>
          <w:color w:val="auto"/>
          <w:sz w:val="32"/>
          <w:szCs w:val="32"/>
          <w:lang w:val="en-US" w:eastAsia="zh-CN"/>
        </w:rPr>
        <w:t>2022年9月7日</w:t>
      </w:r>
      <w:r>
        <w:rPr>
          <w:rFonts w:hint="eastAsia" w:ascii="黑体" w:hAnsi="黑体" w:eastAsia="黑体" w:cs="黑体"/>
          <w:b w:val="0"/>
          <w:bCs w:val="0"/>
          <w:color w:val="auto"/>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b/>
          <w:bCs/>
          <w:color w:val="auto"/>
          <w:sz w:val="24"/>
          <w:szCs w:val="24"/>
        </w:rPr>
      </w:pPr>
      <w:r>
        <w:rPr>
          <w:rFonts w:hint="eastAsia" w:ascii="黑体" w:hAnsi="黑体" w:eastAsia="黑体" w:cs="黑体"/>
          <w:b/>
          <w:bCs/>
          <w:color w:val="auto"/>
          <w:sz w:val="24"/>
          <w:szCs w:val="24"/>
          <w:lang w:val="en-US" w:eastAsia="zh-CN"/>
        </w:rPr>
        <w:t>（一）</w:t>
      </w:r>
      <w:r>
        <w:rPr>
          <w:rFonts w:hint="eastAsia" w:ascii="黑体" w:hAnsi="黑体" w:eastAsia="黑体" w:cs="黑体"/>
          <w:b/>
          <w:bCs/>
          <w:color w:val="auto"/>
          <w:sz w:val="24"/>
          <w:szCs w:val="24"/>
        </w:rPr>
        <w:t>报价表</w:t>
      </w:r>
    </w:p>
    <w:tbl>
      <w:tblPr>
        <w:tblStyle w:val="9"/>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caps/>
                <w:snapToGrid w:val="0"/>
                <w:color w:val="auto"/>
                <w:sz w:val="24"/>
                <w:szCs w:val="24"/>
                <w:highlight w:val="none"/>
              </w:rPr>
            </w:pPr>
            <w:r>
              <w:rPr>
                <w:rFonts w:hint="eastAsia" w:ascii="黑体" w:hAnsi="黑体" w:eastAsia="黑体" w:cs="黑体"/>
                <w:b w:val="0"/>
                <w:bCs w:val="0"/>
                <w:snapToGrid w:val="0"/>
                <w:color w:val="auto"/>
                <w:sz w:val="24"/>
                <w:szCs w:val="24"/>
                <w:highlight w:val="none"/>
              </w:rPr>
              <w:t>项目名称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outlineLvl w:val="9"/>
              <w:rPr>
                <w:rFonts w:hint="eastAsia" w:ascii="黑体" w:hAnsi="黑体" w:eastAsia="黑体" w:cs="黑体"/>
                <w:b w:val="0"/>
                <w:bCs w:val="0"/>
                <w:snapToGrid w:val="0"/>
                <w:color w:val="auto"/>
                <w:sz w:val="24"/>
                <w:szCs w:val="24"/>
                <w:highlight w:val="none"/>
                <w:lang w:val="en-US" w:eastAsia="zh-CN"/>
              </w:rPr>
            </w:pPr>
            <w:r>
              <w:rPr>
                <w:rFonts w:hint="eastAsia" w:ascii="黑体" w:hAnsi="黑体" w:eastAsia="黑体" w:cs="黑体"/>
                <w:b w:val="0"/>
                <w:bCs w:val="0"/>
                <w:snapToGrid w:val="0"/>
                <w:color w:val="auto"/>
                <w:sz w:val="24"/>
                <w:szCs w:val="24"/>
                <w:highlight w:val="none"/>
                <w:lang w:val="en-US" w:eastAsia="zh-CN"/>
              </w:rPr>
              <w:t>北京第二外国语学院成都附属中学A栋过道水磨石翻新采购项目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rPr>
            </w:pPr>
            <w:r>
              <w:rPr>
                <w:rFonts w:hint="eastAsia" w:ascii="黑体" w:hAnsi="黑体" w:eastAsia="黑体" w:cs="黑体"/>
                <w:b w:val="0"/>
                <w:bCs w:val="0"/>
                <w:color w:val="auto"/>
                <w:sz w:val="24"/>
                <w:szCs w:val="24"/>
                <w:highlight w:val="none"/>
              </w:rPr>
              <w:t>比选申请人名称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lang w:val="en-US" w:eastAsia="zh-CN"/>
              </w:rPr>
            </w:pPr>
            <w:r>
              <w:rPr>
                <w:rFonts w:hint="eastAsia" w:ascii="黑体" w:hAnsi="黑体" w:eastAsia="黑体" w:cs="黑体"/>
                <w:b w:val="0"/>
                <w:bCs w:val="0"/>
                <w:snapToGrid w:val="0"/>
                <w:color w:val="auto"/>
                <w:sz w:val="24"/>
                <w:szCs w:val="24"/>
                <w:highlight w:val="none"/>
                <w:lang w:val="en-US" w:eastAsia="zh-CN"/>
              </w:rPr>
              <w:t>成都犀牛鸟清洁服务有限公司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rPr>
            </w:pPr>
            <w:r>
              <w:rPr>
                <w:rFonts w:hint="eastAsia" w:ascii="黑体" w:hAnsi="黑体" w:eastAsia="黑体" w:cs="黑体"/>
                <w:b w:val="0"/>
                <w:bCs w:val="0"/>
                <w:snapToGrid w:val="0"/>
                <w:color w:val="auto"/>
                <w:sz w:val="24"/>
                <w:szCs w:val="24"/>
                <w:highlight w:val="none"/>
              </w:rPr>
              <w:t>比选报价</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rPr>
            </w:pPr>
            <w:r>
              <w:rPr>
                <w:rFonts w:hint="eastAsia" w:ascii="黑体" w:hAnsi="黑体" w:eastAsia="黑体" w:cs="黑体"/>
                <w:b w:val="0"/>
                <w:bCs w:val="0"/>
                <w:snapToGrid w:val="0"/>
                <w:color w:val="auto"/>
                <w:sz w:val="24"/>
                <w:szCs w:val="24"/>
                <w:highlight w:val="none"/>
                <w:lang w:val="en-US" w:eastAsia="zh-CN"/>
              </w:rPr>
              <w:t>31789.00元</w:t>
            </w:r>
            <w:r>
              <w:rPr>
                <w:rFonts w:hint="eastAsia" w:ascii="黑体" w:hAnsi="黑体" w:eastAsia="黑体" w:cs="黑体"/>
                <w:b w:val="0"/>
                <w:bCs w:val="0"/>
                <w:snapToGrid w:val="0"/>
                <w:color w:val="auto"/>
                <w:sz w:val="24"/>
                <w:szCs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rPr>
            </w:pP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sz w:val="24"/>
                <w:szCs w:val="24"/>
                <w:highlight w:val="none"/>
              </w:rPr>
            </w:pPr>
            <w:r>
              <w:rPr>
                <w:rFonts w:hint="eastAsia" w:ascii="黑体" w:hAnsi="黑体" w:eastAsia="黑体" w:cs="黑体"/>
                <w:b w:val="0"/>
                <w:bCs w:val="0"/>
                <w:snapToGrid w:val="0"/>
                <w:color w:val="auto"/>
                <w:sz w:val="24"/>
                <w:szCs w:val="24"/>
                <w:highlight w:val="none"/>
                <w:lang w:eastAsia="zh-CN"/>
              </w:rPr>
              <w:t>叁万壹仟柒佰捌拾玖圆整</w:t>
            </w:r>
            <w:r>
              <w:rPr>
                <w:rFonts w:hint="eastAsia" w:ascii="黑体" w:hAnsi="黑体" w:eastAsia="黑体" w:cs="黑体"/>
                <w:b w:val="0"/>
                <w:bCs w:val="0"/>
                <w:snapToGrid w:val="0"/>
                <w:color w:val="auto"/>
                <w:sz w:val="24"/>
                <w:szCs w:val="24"/>
                <w:highlight w:val="none"/>
              </w:rPr>
              <w:t>（大写）</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1）供应商的报价为所有设备在用户使用现场安装调试完毕及验收合格后交付用户正常使用的最终不变价格（含税价）。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2）供应商不得低于成本进行报价。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3）报价文件有效期为递交报价文件截止日期起</w:t>
      </w:r>
      <w:r>
        <w:rPr>
          <w:rFonts w:hint="eastAsia" w:ascii="黑体" w:hAnsi="黑体" w:eastAsia="黑体" w:cs="黑体"/>
          <w:b w:val="0"/>
          <w:bCs w:val="0"/>
          <w:color w:val="auto"/>
          <w:sz w:val="24"/>
          <w:szCs w:val="24"/>
          <w:highlight w:val="none"/>
          <w:lang w:val="en-US" w:eastAsia="zh-CN"/>
        </w:rPr>
        <w:t>10</w:t>
      </w:r>
      <w:r>
        <w:rPr>
          <w:rFonts w:hint="eastAsia" w:ascii="黑体" w:hAnsi="黑体" w:eastAsia="黑体" w:cs="黑体"/>
          <w:b w:val="0"/>
          <w:bCs w:val="0"/>
          <w:color w:val="auto"/>
          <w:sz w:val="24"/>
          <w:szCs w:val="24"/>
        </w:rPr>
        <w:t>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4384" behindDoc="1" locked="0" layoutInCell="1" allowOverlap="1">
            <wp:simplePos x="0" y="0"/>
            <wp:positionH relativeFrom="column">
              <wp:posOffset>2780665</wp:posOffset>
            </wp:positionH>
            <wp:positionV relativeFrom="paragraph">
              <wp:posOffset>302895</wp:posOffset>
            </wp:positionV>
            <wp:extent cx="1499870" cy="1494790"/>
            <wp:effectExtent l="0" t="0" r="5080" b="10160"/>
            <wp:wrapNone/>
            <wp:docPr id="46" name="图片 46"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供应商名称</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u w:val="single"/>
        </w:rPr>
        <w:t xml:space="preserve"> </w:t>
      </w:r>
      <w:r>
        <w:rPr>
          <w:rFonts w:hint="eastAsia" w:ascii="黑体" w:hAnsi="黑体" w:eastAsia="黑体" w:cs="黑体"/>
          <w:b w:val="0"/>
          <w:bCs w:val="0"/>
          <w:color w:val="auto"/>
          <w:sz w:val="24"/>
          <w:szCs w:val="24"/>
          <w:u w:val="single"/>
          <w:lang w:eastAsia="zh-CN"/>
        </w:rPr>
        <w:t>成都犀牛鸟清洁服务有限公司</w:t>
      </w:r>
      <w:r>
        <w:rPr>
          <w:rFonts w:hint="eastAsia" w:ascii="黑体" w:hAnsi="黑体" w:eastAsia="黑体" w:cs="黑体"/>
          <w:b w:val="0"/>
          <w:bCs w:val="0"/>
          <w:color w:val="auto"/>
          <w:sz w:val="24"/>
          <w:szCs w:val="24"/>
          <w:u w:val="single"/>
        </w:rPr>
        <w:t xml:space="preserve">  </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rPr>
        <w:t>加盖公章</w:t>
      </w:r>
      <w:r>
        <w:rPr>
          <w:rFonts w:hint="eastAsia" w:ascii="黑体" w:hAnsi="黑体" w:eastAsia="黑体" w:cs="黑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drawing>
          <wp:anchor distT="0" distB="0" distL="114300" distR="114300" simplePos="0" relativeHeight="251673600" behindDoc="0" locked="0" layoutInCell="1" allowOverlap="1">
            <wp:simplePos x="0" y="0"/>
            <wp:positionH relativeFrom="column">
              <wp:posOffset>1760855</wp:posOffset>
            </wp:positionH>
            <wp:positionV relativeFrom="paragraph">
              <wp:posOffset>69850</wp:posOffset>
            </wp:positionV>
            <wp:extent cx="650240" cy="342265"/>
            <wp:effectExtent l="0" t="0" r="16510" b="635"/>
            <wp:wrapNone/>
            <wp:docPr id="57" name="图片 57" descr="王俊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王俊签字"/>
                    <pic:cNvPicPr>
                      <a:picLocks noChangeAspect="1"/>
                    </pic:cNvPicPr>
                  </pic:nvPicPr>
                  <pic:blipFill>
                    <a:blip r:embed="rId19"/>
                    <a:stretch>
                      <a:fillRect/>
                    </a:stretch>
                  </pic:blipFill>
                  <pic:spPr>
                    <a:xfrm>
                      <a:off x="0" y="0"/>
                      <a:ext cx="650240" cy="342265"/>
                    </a:xfrm>
                    <a:prstGeom prst="rect">
                      <a:avLst/>
                    </a:prstGeom>
                  </pic:spPr>
                </pic:pic>
              </a:graphicData>
            </a:graphic>
          </wp:anchor>
        </w:drawing>
      </w:r>
      <w:r>
        <w:rPr>
          <w:rFonts w:hint="eastAsia" w:ascii="黑体" w:hAnsi="黑体" w:eastAsia="黑体" w:cs="黑体"/>
          <w:b w:val="0"/>
          <w:bCs w:val="0"/>
          <w:color w:val="auto"/>
          <w:sz w:val="24"/>
          <w:szCs w:val="24"/>
        </w:rPr>
        <w:t>法定代表人或代理人</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u w:val="single"/>
        </w:rPr>
        <w:t xml:space="preserve">       </w:t>
      </w:r>
      <w:r>
        <w:rPr>
          <w:rFonts w:hint="eastAsia" w:ascii="黑体" w:hAnsi="黑体" w:eastAsia="黑体" w:cs="黑体"/>
          <w:b w:val="0"/>
          <w:bCs w:val="0"/>
          <w:color w:val="auto"/>
          <w:sz w:val="24"/>
          <w:szCs w:val="24"/>
          <w:u w:val="single"/>
          <w:lang w:val="en-US" w:eastAsia="zh-CN"/>
        </w:rPr>
        <w:t xml:space="preserve">  </w:t>
      </w:r>
      <w:r>
        <w:rPr>
          <w:rFonts w:hint="eastAsia" w:ascii="黑体" w:hAnsi="黑体" w:eastAsia="黑体" w:cs="黑体"/>
          <w:b w:val="0"/>
          <w:bCs w:val="0"/>
          <w:color w:val="auto"/>
          <w:sz w:val="24"/>
          <w:szCs w:val="24"/>
          <w:u w:val="single"/>
        </w:rPr>
        <w:t xml:space="preserve"> </w:t>
      </w:r>
      <w:r>
        <w:rPr>
          <w:rFonts w:hint="eastAsia" w:ascii="黑体" w:hAnsi="黑体" w:eastAsia="黑体" w:cs="黑体"/>
          <w:b w:val="0"/>
          <w:bCs w:val="0"/>
          <w:color w:val="auto"/>
          <w:sz w:val="24"/>
          <w:szCs w:val="24"/>
          <w:u w:val="single"/>
          <w:lang w:val="en-US" w:eastAsia="zh-CN"/>
        </w:rPr>
        <w:t xml:space="preserve">    </w:t>
      </w:r>
      <w:r>
        <w:rPr>
          <w:rFonts w:hint="eastAsia" w:ascii="黑体" w:hAnsi="黑体" w:eastAsia="黑体" w:cs="黑体"/>
          <w:b w:val="0"/>
          <w:bCs w:val="0"/>
          <w:color w:val="auto"/>
          <w:sz w:val="24"/>
          <w:szCs w:val="24"/>
          <w:u w:val="single"/>
        </w:rPr>
        <w:t xml:space="preserve"> </w:t>
      </w:r>
      <w:r>
        <w:rPr>
          <w:rFonts w:hint="eastAsia" w:ascii="黑体" w:hAnsi="黑体" w:eastAsia="黑体" w:cs="黑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2640" w:firstLineChars="110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2640" w:firstLineChars="110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（二）法定代表人身份证明书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ind w:firstLine="480" w:firstLineChars="200"/>
        <w:rPr>
          <w:rFonts w:hint="eastAsia" w:ascii="黑体" w:hAnsi="黑体" w:eastAsia="黑体" w:cs="黑体"/>
          <w:szCs w:val="24"/>
        </w:rPr>
      </w:pPr>
      <w:r>
        <w:rPr>
          <w:rFonts w:hint="eastAsia" w:ascii="黑体" w:hAnsi="黑体" w:eastAsia="黑体" w:cs="黑体"/>
          <w:szCs w:val="24"/>
        </w:rPr>
        <w:t>单位名称：</w:t>
      </w:r>
      <w:r>
        <w:rPr>
          <w:rFonts w:hint="eastAsia" w:ascii="黑体" w:hAnsi="黑体" w:eastAsia="黑体" w:cs="黑体"/>
          <w:b/>
          <w:bCs/>
          <w:szCs w:val="24"/>
          <w:highlight w:val="white"/>
        </w:rPr>
        <w:t xml:space="preserve"> </w:t>
      </w:r>
      <w:r>
        <w:rPr>
          <w:rFonts w:hint="eastAsia" w:ascii="黑体" w:hAnsi="黑体" w:eastAsia="黑体" w:cs="黑体"/>
          <w:szCs w:val="24"/>
          <w:highlight w:val="white"/>
          <w:u w:val="single"/>
        </w:rPr>
        <w:t>成都犀牛鸟清洁服务有限公司</w:t>
      </w:r>
    </w:p>
    <w:p>
      <w:pPr>
        <w:ind w:firstLine="480" w:firstLineChars="200"/>
        <w:rPr>
          <w:rFonts w:hint="eastAsia" w:ascii="黑体" w:hAnsi="黑体" w:eastAsia="黑体" w:cs="黑体"/>
          <w:szCs w:val="24"/>
        </w:rPr>
      </w:pPr>
      <w:r>
        <w:rPr>
          <w:rFonts w:hint="eastAsia" w:ascii="黑体" w:hAnsi="黑体" w:eastAsia="黑体" w:cs="黑体"/>
          <w:szCs w:val="24"/>
        </w:rPr>
        <w:t>单位性质：</w:t>
      </w:r>
      <w:r>
        <w:rPr>
          <w:rFonts w:hint="eastAsia" w:ascii="黑体" w:hAnsi="黑体" w:eastAsia="黑体" w:cs="黑体"/>
          <w:szCs w:val="24"/>
          <w:u w:val="single"/>
        </w:rPr>
        <w:t>有限责任公司(自然人独资)</w:t>
      </w:r>
    </w:p>
    <w:p>
      <w:pPr>
        <w:ind w:firstLine="480" w:firstLineChars="200"/>
        <w:rPr>
          <w:rFonts w:hint="eastAsia" w:ascii="黑体" w:hAnsi="黑体" w:eastAsia="黑体" w:cs="黑体"/>
          <w:szCs w:val="24"/>
        </w:rPr>
      </w:pPr>
      <w:r>
        <w:rPr>
          <w:rFonts w:hint="eastAsia" w:ascii="黑体" w:hAnsi="黑体" w:eastAsia="黑体" w:cs="黑体"/>
          <w:szCs w:val="24"/>
        </w:rPr>
        <w:t>地</w:t>
      </w:r>
      <w:r>
        <w:rPr>
          <w:rFonts w:hint="eastAsia" w:ascii="黑体" w:hAnsi="黑体" w:eastAsia="黑体" w:cs="黑体"/>
          <w:szCs w:val="24"/>
          <w:lang w:val="en-US" w:eastAsia="zh-CN"/>
        </w:rPr>
        <w:t xml:space="preserve">   </w:t>
      </w:r>
      <w:r>
        <w:rPr>
          <w:rFonts w:hint="eastAsia" w:ascii="黑体" w:hAnsi="黑体" w:eastAsia="黑体" w:cs="黑体"/>
          <w:szCs w:val="24"/>
        </w:rPr>
        <w:t xml:space="preserve"> 址： </w:t>
      </w:r>
      <w:r>
        <w:rPr>
          <w:rFonts w:hint="eastAsia" w:ascii="黑体" w:hAnsi="黑体" w:eastAsia="黑体" w:cs="黑体"/>
          <w:szCs w:val="24"/>
          <w:u w:val="single"/>
        </w:rPr>
        <w:t>中国（四川）自由贸易试验区成都高新区天府三街19号1栋1单元22层2205号</w:t>
      </w:r>
    </w:p>
    <w:p>
      <w:pPr>
        <w:ind w:firstLine="480" w:firstLineChars="200"/>
        <w:rPr>
          <w:rFonts w:hint="eastAsia" w:ascii="黑体" w:hAnsi="黑体" w:eastAsia="黑体" w:cs="黑体"/>
          <w:szCs w:val="24"/>
          <w:lang w:eastAsia="zh-CN"/>
        </w:rPr>
      </w:pPr>
      <w:r>
        <w:rPr>
          <w:rFonts w:hint="eastAsia" w:ascii="黑体" w:hAnsi="黑体" w:eastAsia="黑体" w:cs="黑体"/>
          <w:szCs w:val="24"/>
        </w:rPr>
        <w:t xml:space="preserve">成立时间： </w:t>
      </w:r>
      <w:r>
        <w:rPr>
          <w:rFonts w:hint="eastAsia" w:ascii="黑体" w:hAnsi="黑体" w:eastAsia="黑体" w:cs="黑体"/>
          <w:szCs w:val="24"/>
          <w:u w:val="single"/>
        </w:rPr>
        <w:t>2016-08-09</w:t>
      </w:r>
    </w:p>
    <w:p>
      <w:pPr>
        <w:ind w:firstLine="480" w:firstLineChars="200"/>
        <w:rPr>
          <w:rFonts w:hint="eastAsia" w:ascii="黑体" w:hAnsi="黑体" w:eastAsia="黑体" w:cs="黑体"/>
          <w:szCs w:val="24"/>
          <w:u w:val="single"/>
          <w:lang w:eastAsia="zh-CN"/>
        </w:rPr>
      </w:pPr>
      <w:r>
        <w:rPr>
          <w:rFonts w:hint="eastAsia" w:ascii="黑体" w:hAnsi="黑体" w:eastAsia="黑体" w:cs="黑体"/>
          <w:szCs w:val="24"/>
        </w:rPr>
        <w:t xml:space="preserve">经营期限： </w:t>
      </w:r>
      <w:r>
        <w:rPr>
          <w:rFonts w:hint="eastAsia" w:ascii="黑体" w:hAnsi="黑体" w:eastAsia="黑体" w:cs="黑体"/>
          <w:szCs w:val="24"/>
          <w:u w:val="single"/>
        </w:rPr>
        <w:t>2016-08-09 至 无固定期限</w:t>
      </w:r>
    </w:p>
    <w:p>
      <w:pPr>
        <w:ind w:firstLine="480" w:firstLineChars="200"/>
        <w:rPr>
          <w:rFonts w:hint="eastAsia" w:ascii="黑体" w:hAnsi="黑体" w:eastAsia="黑体" w:cs="黑体"/>
          <w:szCs w:val="24"/>
          <w:u w:val="single"/>
        </w:rPr>
      </w:pPr>
      <w:r>
        <w:rPr>
          <w:rFonts w:hint="eastAsia" w:ascii="黑体" w:hAnsi="黑体" w:eastAsia="黑体" w:cs="黑体"/>
          <w:szCs w:val="24"/>
        </w:rPr>
        <w:t xml:space="preserve">姓 </w:t>
      </w:r>
      <w:r>
        <w:rPr>
          <w:rFonts w:hint="eastAsia" w:ascii="黑体" w:hAnsi="黑体" w:eastAsia="黑体" w:cs="黑体"/>
          <w:szCs w:val="24"/>
          <w:lang w:val="en-US" w:eastAsia="zh-CN"/>
        </w:rPr>
        <w:t xml:space="preserve">   </w:t>
      </w:r>
      <w:r>
        <w:rPr>
          <w:rFonts w:hint="eastAsia" w:ascii="黑体" w:hAnsi="黑体" w:eastAsia="黑体" w:cs="黑体"/>
          <w:szCs w:val="24"/>
        </w:rPr>
        <w:t xml:space="preserve">名： </w:t>
      </w:r>
      <w:r>
        <w:rPr>
          <w:rFonts w:hint="eastAsia" w:ascii="黑体" w:hAnsi="黑体" w:eastAsia="黑体" w:cs="黑体"/>
          <w:szCs w:val="24"/>
          <w:u w:val="single"/>
          <w:lang w:eastAsia="zh-CN"/>
        </w:rPr>
        <w:t>王俊</w:t>
      </w:r>
      <w:r>
        <w:rPr>
          <w:rFonts w:hint="eastAsia" w:ascii="黑体" w:hAnsi="黑体" w:eastAsia="黑体" w:cs="黑体"/>
          <w:szCs w:val="24"/>
        </w:rPr>
        <w:t xml:space="preserve">  性 别： </w:t>
      </w:r>
      <w:r>
        <w:rPr>
          <w:rFonts w:hint="eastAsia" w:ascii="黑体" w:hAnsi="黑体" w:eastAsia="黑体" w:cs="黑体"/>
          <w:szCs w:val="24"/>
          <w:u w:val="single"/>
        </w:rPr>
        <w:t>男</w:t>
      </w:r>
      <w:r>
        <w:rPr>
          <w:rFonts w:hint="eastAsia" w:ascii="黑体" w:hAnsi="黑体" w:eastAsia="黑体" w:cs="黑体"/>
          <w:szCs w:val="24"/>
        </w:rPr>
        <w:t xml:space="preserve">  年 龄： </w:t>
      </w:r>
      <w:r>
        <w:rPr>
          <w:rFonts w:hint="eastAsia" w:ascii="黑体" w:hAnsi="黑体" w:eastAsia="黑体" w:cs="黑体"/>
          <w:szCs w:val="24"/>
          <w:u w:val="single"/>
        </w:rPr>
        <w:t>3</w:t>
      </w:r>
      <w:r>
        <w:rPr>
          <w:rFonts w:hint="eastAsia" w:ascii="黑体" w:hAnsi="黑体" w:eastAsia="黑体" w:cs="黑体"/>
          <w:szCs w:val="24"/>
          <w:u w:val="single"/>
          <w:lang w:val="en-US" w:eastAsia="zh-CN"/>
        </w:rPr>
        <w:t>0</w:t>
      </w:r>
      <w:r>
        <w:rPr>
          <w:rFonts w:hint="eastAsia" w:ascii="黑体" w:hAnsi="黑体" w:eastAsia="黑体" w:cs="黑体"/>
          <w:szCs w:val="24"/>
          <w:u w:val="single"/>
        </w:rPr>
        <w:t>岁</w:t>
      </w:r>
      <w:r>
        <w:rPr>
          <w:rFonts w:hint="eastAsia" w:ascii="黑体" w:hAnsi="黑体" w:eastAsia="黑体" w:cs="黑体"/>
          <w:szCs w:val="24"/>
        </w:rPr>
        <w:t xml:space="preserve">  职 务：</w:t>
      </w:r>
      <w:r>
        <w:rPr>
          <w:rFonts w:hint="eastAsia" w:ascii="黑体" w:hAnsi="黑体" w:eastAsia="黑体" w:cs="黑体"/>
          <w:szCs w:val="24"/>
          <w:u w:val="single"/>
        </w:rPr>
        <w:t>执行董事兼总经理</w:t>
      </w:r>
    </w:p>
    <w:p>
      <w:pPr>
        <w:ind w:firstLine="480" w:firstLineChars="200"/>
        <w:rPr>
          <w:rFonts w:hint="eastAsia" w:ascii="黑体" w:hAnsi="黑体" w:eastAsia="黑体" w:cs="黑体"/>
          <w:lang w:eastAsia="zh-CN"/>
        </w:rPr>
      </w:pPr>
      <w:r>
        <w:rPr>
          <w:rFonts w:hint="eastAsia" w:ascii="黑体" w:hAnsi="黑体" w:eastAsia="黑体" w:cs="黑体"/>
          <w:lang w:eastAsia="zh-CN"/>
        </w:rPr>
        <w:t>系成都犀牛鸟清洁服务有限公司的法定代表人，为我方参加</w:t>
      </w:r>
      <w:r>
        <w:rPr>
          <w:rFonts w:hint="eastAsia" w:ascii="黑体" w:hAnsi="黑体" w:eastAsia="黑体" w:cs="黑体"/>
          <w:u w:val="none"/>
          <w:lang w:eastAsia="zh-CN"/>
        </w:rPr>
        <w:t>北京第二外国语学院成都附属中学A栋过道水磨石翻新采购项目</w:t>
      </w:r>
      <w:r>
        <w:rPr>
          <w:rFonts w:hint="eastAsia" w:ascii="黑体" w:hAnsi="黑体" w:eastAsia="黑体" w:cs="黑体"/>
          <w:lang w:eastAsia="zh-CN"/>
        </w:rPr>
        <w:t>的合法代表，以我方名义全权处理该项目有关谈判、报价签订合同以及执行合同等一切事宜。</w:t>
      </w:r>
    </w:p>
    <w:p>
      <w:pPr>
        <w:ind w:firstLine="480" w:firstLineChars="200"/>
        <w:rPr>
          <w:rFonts w:hint="eastAsia" w:ascii="黑体" w:hAnsi="黑体" w:eastAsia="黑体" w:cs="黑体"/>
        </w:rPr>
      </w:pPr>
    </w:p>
    <w:p>
      <w:pPr>
        <w:ind w:firstLine="480" w:firstLineChars="200"/>
        <w:rPr>
          <w:rFonts w:hint="eastAsia" w:ascii="黑体" w:hAnsi="黑体" w:eastAsia="黑体" w:cs="黑体"/>
          <w:b w:val="0"/>
          <w:bCs w:val="0"/>
          <w:color w:val="auto"/>
          <w:sz w:val="24"/>
          <w:szCs w:val="24"/>
        </w:rPr>
      </w:pPr>
      <w:r>
        <w:rPr>
          <w:rFonts w:hint="eastAsia" w:ascii="黑体" w:hAnsi="黑体" w:eastAsia="黑体" w:cs="黑体"/>
        </w:rPr>
        <w:t>特此证明。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5408" behindDoc="1" locked="0" layoutInCell="1" allowOverlap="1">
            <wp:simplePos x="0" y="0"/>
            <wp:positionH relativeFrom="column">
              <wp:posOffset>2961640</wp:posOffset>
            </wp:positionH>
            <wp:positionV relativeFrom="paragraph">
              <wp:posOffset>86360</wp:posOffset>
            </wp:positionV>
            <wp:extent cx="1499870" cy="1494790"/>
            <wp:effectExtent l="0" t="0" r="5080" b="10160"/>
            <wp:wrapNone/>
            <wp:docPr id="47" name="图片 47"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供应名称：</w:t>
      </w:r>
      <w:r>
        <w:rPr>
          <w:rFonts w:hint="eastAsia" w:ascii="黑体" w:hAnsi="黑体" w:eastAsia="黑体" w:cs="黑体"/>
          <w:b w:val="0"/>
          <w:bCs w:val="0"/>
          <w:color w:val="auto"/>
          <w:sz w:val="24"/>
          <w:szCs w:val="24"/>
          <w:u w:val="single"/>
        </w:rPr>
        <w:t>成都犀牛鸟清洁服务有限公司</w:t>
      </w:r>
      <w:r>
        <w:rPr>
          <w:rFonts w:hint="eastAsia" w:ascii="黑体" w:hAnsi="黑体" w:eastAsia="黑体" w:cs="黑体"/>
          <w:b w:val="0"/>
          <w:bCs w:val="0"/>
          <w:color w:val="auto"/>
          <w:sz w:val="24"/>
          <w:szCs w:val="24"/>
        </w:rPr>
        <w:t>（加盖公章）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drawing>
          <wp:anchor distT="0" distB="0" distL="114300" distR="114300" simplePos="0" relativeHeight="251674624" behindDoc="0" locked="0" layoutInCell="1" allowOverlap="1">
            <wp:simplePos x="0" y="0"/>
            <wp:positionH relativeFrom="column">
              <wp:posOffset>1046480</wp:posOffset>
            </wp:positionH>
            <wp:positionV relativeFrom="paragraph">
              <wp:posOffset>97790</wp:posOffset>
            </wp:positionV>
            <wp:extent cx="650240" cy="342265"/>
            <wp:effectExtent l="0" t="0" r="16510" b="635"/>
            <wp:wrapNone/>
            <wp:docPr id="59" name="图片 59" descr="王俊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王俊签字"/>
                    <pic:cNvPicPr>
                      <a:picLocks noChangeAspect="1"/>
                    </pic:cNvPicPr>
                  </pic:nvPicPr>
                  <pic:blipFill>
                    <a:blip r:embed="rId19"/>
                    <a:stretch>
                      <a:fillRect/>
                    </a:stretch>
                  </pic:blipFill>
                  <pic:spPr>
                    <a:xfrm>
                      <a:off x="0" y="0"/>
                      <a:ext cx="650240" cy="342265"/>
                    </a:xfrm>
                    <a:prstGeom prst="rect">
                      <a:avLst/>
                    </a:prstGeom>
                  </pic:spPr>
                </pic:pic>
              </a:graphicData>
            </a:graphic>
          </wp:anchor>
        </w:drawing>
      </w:r>
      <w:r>
        <w:rPr>
          <w:rFonts w:hint="eastAsia" w:ascii="黑体" w:hAnsi="黑体" w:eastAsia="黑体" w:cs="黑体"/>
          <w:b w:val="0"/>
          <w:bCs w:val="0"/>
          <w:color w:val="auto"/>
          <w:sz w:val="24"/>
          <w:szCs w:val="24"/>
        </w:rPr>
        <w:t>法定代表人：</w:t>
      </w:r>
      <w:r>
        <w:rPr>
          <w:rFonts w:hint="eastAsia" w:ascii="黑体" w:hAnsi="黑体" w:eastAsia="黑体" w:cs="黑体"/>
          <w:b w:val="0"/>
          <w:bCs w:val="0"/>
          <w:color w:val="auto"/>
          <w:sz w:val="24"/>
          <w:szCs w:val="24"/>
          <w:u w:val="single"/>
          <w:lang w:val="en-US" w:eastAsia="zh-CN"/>
        </w:rPr>
        <w:t xml:space="preserve">               </w:t>
      </w:r>
      <w:r>
        <w:rPr>
          <w:rFonts w:hint="eastAsia" w:ascii="黑体" w:hAnsi="黑体" w:eastAsia="黑体" w:cs="黑体"/>
          <w:b w:val="0"/>
          <w:bCs w:val="0"/>
          <w:color w:val="auto"/>
          <w:sz w:val="24"/>
          <w:szCs w:val="24"/>
        </w:rPr>
        <w:t>（签字或加盖法定代表人印章）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24"/>
          <w:szCs w:val="24"/>
        </w:rPr>
        <w:t>（法人代表参加时</w:t>
      </w:r>
      <w:r>
        <w:rPr>
          <w:rFonts w:hint="eastAsia" w:ascii="黑体" w:hAnsi="黑体" w:eastAsia="黑体" w:cs="黑体"/>
          <w:b/>
          <w:bCs/>
          <w:color w:val="auto"/>
          <w:sz w:val="24"/>
          <w:szCs w:val="24"/>
        </w:rPr>
        <w:t>自行修改</w:t>
      </w:r>
      <w:r>
        <w:rPr>
          <w:rFonts w:hint="eastAsia" w:ascii="黑体" w:hAnsi="黑体" w:eastAsia="黑体" w:cs="黑体"/>
          <w:b w:val="0"/>
          <w:bCs w:val="0"/>
          <w:color w:val="auto"/>
          <w:sz w:val="24"/>
          <w:szCs w:val="24"/>
        </w:rPr>
        <w:t>成为法定代表人身份证明书</w:t>
      </w:r>
      <w:r>
        <w:rPr>
          <w:rFonts w:hint="eastAsia" w:ascii="黑体" w:hAnsi="黑体" w:eastAsia="黑体" w:cs="黑体"/>
          <w:b w:val="0"/>
          <w:bCs w:val="0"/>
          <w:color w:val="auto"/>
          <w:sz w:val="24"/>
          <w:szCs w:val="24"/>
          <w:lang w:eastAsia="zh-CN"/>
        </w:rPr>
        <w:t>）</w:t>
      </w: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pStyle w:val="2"/>
        <w:rPr>
          <w:rFonts w:hint="eastAsia" w:ascii="黑体" w:hAnsi="黑体" w:eastAsia="黑体" w:cs="黑体"/>
          <w:b w:val="0"/>
          <w:bCs w:val="0"/>
          <w:color w:val="FF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92710</wp:posOffset>
                </wp:positionV>
                <wp:extent cx="5992495" cy="4731385"/>
                <wp:effectExtent l="4445" t="4445" r="22860" b="7620"/>
                <wp:wrapNone/>
                <wp:docPr id="26" name="文本框 26"/>
                <wp:cNvGraphicFramePr/>
                <a:graphic xmlns:a="http://schemas.openxmlformats.org/drawingml/2006/main">
                  <a:graphicData uri="http://schemas.microsoft.com/office/word/2010/wordprocessingShape">
                    <wps:wsp>
                      <wps:cNvSpPr txBox="1"/>
                      <wps:spPr>
                        <a:xfrm>
                          <a:off x="0" y="0"/>
                          <a:ext cx="5992495" cy="47313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drawing>
                                <wp:inline distT="0" distB="0" distL="114300" distR="114300">
                                  <wp:extent cx="2110105" cy="3289300"/>
                                  <wp:effectExtent l="0" t="0" r="6350" b="4445"/>
                                  <wp:docPr id="27" name="图片 27" descr="8bc06c162c9e0d6a2770fdf07338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8bc06c162c9e0d6a2770fdf07338ee1"/>
                                          <pic:cNvPicPr>
                                            <a:picLocks noChangeAspect="1"/>
                                          </pic:cNvPicPr>
                                        </pic:nvPicPr>
                                        <pic:blipFill>
                                          <a:blip r:embed="rId20"/>
                                          <a:stretch>
                                            <a:fillRect/>
                                          </a:stretch>
                                        </pic:blipFill>
                                        <pic:spPr>
                                          <a:xfrm rot="5400000">
                                            <a:off x="0" y="0"/>
                                            <a:ext cx="2110105" cy="3289300"/>
                                          </a:xfrm>
                                          <a:prstGeom prst="rect">
                                            <a:avLst/>
                                          </a:prstGeom>
                                        </pic:spPr>
                                      </pic:pic>
                                    </a:graphicData>
                                  </a:graphic>
                                </wp:inline>
                              </w:drawing>
                            </w:r>
                          </w:p>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1988820" cy="3248660"/>
                                  <wp:effectExtent l="0" t="0" r="8890" b="11430"/>
                                  <wp:docPr id="28" name="图片 28" descr="b543d0a3f3455c4c73350a75e07a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b543d0a3f3455c4c73350a75e07a755"/>
                                          <pic:cNvPicPr>
                                            <a:picLocks noChangeAspect="1"/>
                                          </pic:cNvPicPr>
                                        </pic:nvPicPr>
                                        <pic:blipFill>
                                          <a:blip r:embed="rId21"/>
                                          <a:stretch>
                                            <a:fillRect/>
                                          </a:stretch>
                                        </pic:blipFill>
                                        <pic:spPr>
                                          <a:xfrm rot="16200000">
                                            <a:off x="0" y="0"/>
                                            <a:ext cx="1988820" cy="3248660"/>
                                          </a:xfrm>
                                          <a:prstGeom prst="rect">
                                            <a:avLst/>
                                          </a:prstGeom>
                                        </pic:spPr>
                                      </pic:pic>
                                    </a:graphicData>
                                  </a:graphic>
                                </wp:inline>
                              </w:drawing>
                            </w:r>
                          </w:p>
                          <w:p>
                            <w:pPr>
                              <w:jc w:val="center"/>
                              <w:rPr>
                                <w:rFonts w:hint="eastAsia" w:ascii="黑体" w:hAnsi="黑体" w:eastAsia="黑体" w:cs="黑体"/>
                                <w:b/>
                                <w:bCs/>
                                <w:sz w:val="32"/>
                                <w:szCs w:val="32"/>
                                <w:lang w:eastAsia="zh-CN"/>
                              </w:rPr>
                            </w:pPr>
                          </w:p>
                          <w:p>
                            <w:pPr>
                              <w:pStyle w:val="2"/>
                              <w:ind w:left="0" w:leftChars="0" w:firstLine="0" w:firstLineChars="0"/>
                              <w:jc w:val="center"/>
                              <w:rPr>
                                <w:rFonts w:hint="eastAsia" w:ascii="黑体" w:hAnsi="黑体" w:eastAsia="黑体" w:cs="黑体"/>
                                <w:b/>
                                <w:bCs/>
                                <w:sz w:val="32"/>
                                <w:szCs w:val="32"/>
                                <w:lang w:eastAsia="zh-CN"/>
                              </w:rPr>
                            </w:pPr>
                          </w:p>
                          <w:p>
                            <w:pPr>
                              <w:pStyle w:val="2"/>
                              <w:jc w:val="center"/>
                              <w:rPr>
                                <w:rFonts w:hint="eastAsia" w:ascii="黑体" w:hAnsi="黑体" w:eastAsia="黑体" w:cs="黑体"/>
                                <w:b/>
                                <w:bCs/>
                                <w:sz w:val="32"/>
                                <w:szCs w:val="32"/>
                                <w:lang w:eastAsia="zh-CN"/>
                              </w:rPr>
                            </w:pPr>
                          </w:p>
                        </w:txbxContent>
                      </wps:txbx>
                      <wps:bodyPr upright="1"/>
                    </wps:wsp>
                  </a:graphicData>
                </a:graphic>
              </wp:anchor>
            </w:drawing>
          </mc:Choice>
          <mc:Fallback>
            <w:pict>
              <v:shape id="_x0000_s1026" o:spid="_x0000_s1026" o:spt="202" type="#_x0000_t202" style="position:absolute;left:0pt;margin-left:5.15pt;margin-top:7.3pt;height:372.55pt;width:471.85pt;z-index:251662336;mso-width-relative:page;mso-height-relative:page;" fillcolor="#FFFFFF" filled="t" stroked="t" coordsize="21600,21600" o:gfxdata="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sWudgAAAAJAQAADwAAAAAAAAABACAA&#10;AAAiAAAAZHJzL2Rvd25yZXYueG1sUEsBAhQAFAAAAAgAh07iQN5eC2MNAgAAOQQAAA4AAAAAAAAA&#10;AQAgAAAAJwEAAGRycy9lMm9Eb2MueG1sUEsFBgAAAAAGAAYAWQEAAKYFAAAAAA==&#10;">
                <v:fill on="t" focussize="0,0"/>
                <v:stroke color="#000000" joinstyle="miter"/>
                <v:imagedata o:title=""/>
                <o:lock v:ext="edit" aspectratio="f"/>
                <v:textbox>
                  <w:txbxContent>
                    <w:p>
                      <w:pPr>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drawing>
                          <wp:inline distT="0" distB="0" distL="114300" distR="114300">
                            <wp:extent cx="2110105" cy="3289300"/>
                            <wp:effectExtent l="0" t="0" r="6350" b="4445"/>
                            <wp:docPr id="27" name="图片 27" descr="8bc06c162c9e0d6a2770fdf07338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8bc06c162c9e0d6a2770fdf07338ee1"/>
                                    <pic:cNvPicPr>
                                      <a:picLocks noChangeAspect="1"/>
                                    </pic:cNvPicPr>
                                  </pic:nvPicPr>
                                  <pic:blipFill>
                                    <a:blip r:embed="rId20"/>
                                    <a:stretch>
                                      <a:fillRect/>
                                    </a:stretch>
                                  </pic:blipFill>
                                  <pic:spPr>
                                    <a:xfrm rot="5400000">
                                      <a:off x="0" y="0"/>
                                      <a:ext cx="2110105" cy="3289300"/>
                                    </a:xfrm>
                                    <a:prstGeom prst="rect">
                                      <a:avLst/>
                                    </a:prstGeom>
                                  </pic:spPr>
                                </pic:pic>
                              </a:graphicData>
                            </a:graphic>
                          </wp:inline>
                        </w:drawing>
                      </w:r>
                    </w:p>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1988820" cy="3248660"/>
                            <wp:effectExtent l="0" t="0" r="8890" b="11430"/>
                            <wp:docPr id="28" name="图片 28" descr="b543d0a3f3455c4c73350a75e07a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b543d0a3f3455c4c73350a75e07a755"/>
                                    <pic:cNvPicPr>
                                      <a:picLocks noChangeAspect="1"/>
                                    </pic:cNvPicPr>
                                  </pic:nvPicPr>
                                  <pic:blipFill>
                                    <a:blip r:embed="rId21"/>
                                    <a:stretch>
                                      <a:fillRect/>
                                    </a:stretch>
                                  </pic:blipFill>
                                  <pic:spPr>
                                    <a:xfrm rot="16200000">
                                      <a:off x="0" y="0"/>
                                      <a:ext cx="1988820" cy="3248660"/>
                                    </a:xfrm>
                                    <a:prstGeom prst="rect">
                                      <a:avLst/>
                                    </a:prstGeom>
                                  </pic:spPr>
                                </pic:pic>
                              </a:graphicData>
                            </a:graphic>
                          </wp:inline>
                        </w:drawing>
                      </w:r>
                    </w:p>
                    <w:p>
                      <w:pPr>
                        <w:jc w:val="center"/>
                        <w:rPr>
                          <w:rFonts w:hint="eastAsia" w:ascii="黑体" w:hAnsi="黑体" w:eastAsia="黑体" w:cs="黑体"/>
                          <w:b/>
                          <w:bCs/>
                          <w:sz w:val="32"/>
                          <w:szCs w:val="32"/>
                          <w:lang w:eastAsia="zh-CN"/>
                        </w:rPr>
                      </w:pPr>
                    </w:p>
                    <w:p>
                      <w:pPr>
                        <w:pStyle w:val="2"/>
                        <w:ind w:left="0" w:leftChars="0" w:firstLine="0" w:firstLineChars="0"/>
                        <w:jc w:val="center"/>
                        <w:rPr>
                          <w:rFonts w:hint="eastAsia" w:ascii="黑体" w:hAnsi="黑体" w:eastAsia="黑体" w:cs="黑体"/>
                          <w:b/>
                          <w:bCs/>
                          <w:sz w:val="32"/>
                          <w:szCs w:val="32"/>
                          <w:lang w:eastAsia="zh-CN"/>
                        </w:rPr>
                      </w:pPr>
                    </w:p>
                    <w:p>
                      <w:pPr>
                        <w:pStyle w:val="2"/>
                        <w:jc w:val="center"/>
                        <w:rPr>
                          <w:rFonts w:hint="eastAsia" w:ascii="黑体" w:hAnsi="黑体" w:eastAsia="黑体" w:cs="黑体"/>
                          <w:b/>
                          <w:bCs/>
                          <w:sz w:val="32"/>
                          <w:szCs w:val="32"/>
                          <w:lang w:eastAsia="zh-CN"/>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left"/>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6432" behindDoc="1" locked="0" layoutInCell="1" allowOverlap="1">
            <wp:simplePos x="0" y="0"/>
            <wp:positionH relativeFrom="column">
              <wp:posOffset>2799715</wp:posOffset>
            </wp:positionH>
            <wp:positionV relativeFrom="paragraph">
              <wp:posOffset>179070</wp:posOffset>
            </wp:positionV>
            <wp:extent cx="1499870" cy="1494790"/>
            <wp:effectExtent l="0" t="0" r="5080" b="10160"/>
            <wp:wrapNone/>
            <wp:docPr id="50" name="图片 50"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（三）比选承诺函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rPr>
        <w:t>致：</w:t>
      </w:r>
      <w:r>
        <w:rPr>
          <w:rFonts w:hint="eastAsia" w:ascii="黑体" w:hAnsi="黑体" w:eastAsia="黑体" w:cs="黑体"/>
          <w:b w:val="0"/>
          <w:bCs w:val="0"/>
          <w:color w:val="auto"/>
          <w:sz w:val="24"/>
          <w:szCs w:val="24"/>
          <w:lang w:val="en-US" w:eastAsia="zh-CN"/>
        </w:rPr>
        <w:t>北京第二外国语学院成都附属中学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FF0000"/>
          <w:sz w:val="24"/>
          <w:szCs w:val="24"/>
          <w:lang w:val="en-US" w:eastAsia="zh-CN"/>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我单位</w:t>
      </w:r>
      <w:r>
        <w:rPr>
          <w:rFonts w:hint="eastAsia" w:ascii="黑体" w:hAnsi="黑体" w:eastAsia="黑体" w:cs="黑体"/>
          <w:b w:val="0"/>
          <w:bCs w:val="0"/>
          <w:color w:val="auto"/>
          <w:sz w:val="24"/>
          <w:szCs w:val="24"/>
          <w:u w:val="single"/>
          <w:lang w:val="en-US" w:eastAsia="zh-CN"/>
        </w:rPr>
        <w:t>成都犀牛鸟清洁服务有限公司</w:t>
      </w:r>
      <w:r>
        <w:rPr>
          <w:rFonts w:hint="eastAsia" w:ascii="黑体" w:hAnsi="黑体" w:eastAsia="黑体" w:cs="黑体"/>
          <w:b w:val="0"/>
          <w:bCs w:val="0"/>
          <w:color w:val="auto"/>
          <w:sz w:val="24"/>
          <w:szCs w:val="24"/>
        </w:rPr>
        <w:t>（比选申请人名称）作为</w:t>
      </w:r>
      <w:r>
        <w:rPr>
          <w:rFonts w:hint="eastAsia" w:ascii="黑体" w:hAnsi="黑体" w:eastAsia="黑体" w:cs="黑体"/>
          <w:b w:val="0"/>
          <w:bCs w:val="0"/>
          <w:color w:val="auto"/>
          <w:sz w:val="24"/>
          <w:szCs w:val="24"/>
          <w:u w:val="single"/>
          <w:lang w:val="en-US" w:eastAsia="zh-CN"/>
        </w:rPr>
        <w:t>北京第二外国语学院成都附属中学A栋过道水磨石翻新采购项目</w:t>
      </w:r>
      <w:r>
        <w:rPr>
          <w:rFonts w:hint="eastAsia" w:ascii="黑体" w:hAnsi="黑体" w:eastAsia="黑体" w:cs="黑体"/>
          <w:b w:val="0"/>
          <w:bCs w:val="0"/>
          <w:color w:val="auto"/>
          <w:sz w:val="24"/>
          <w:szCs w:val="24"/>
        </w:rPr>
        <w:t>采购项目的比选申请人在此郑重承诺：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1、具有独立承民事责任的能力；具有良好的商业信誉和健全的财务会计制度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2、具有履行合同所必须的设备和专业技术能力；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4、参加本次采购活动前三年内，在经营活动中没有重大违法记录；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5、比选申请人单位及其现任法定代表人、主要负责人无行贿犯罪记录；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6、法律、行政法规规定的其他条件；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7、我单位非联合体参加此次比选；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8、我单位完全理解和响应比选通知书的要求；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9、除不可抗力因素外，我单位如中选后放弃成交签订合同，愿意承担项目预算金额×5%的赔偿金。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7456" behindDoc="1" locked="0" layoutInCell="1" allowOverlap="1">
            <wp:simplePos x="0" y="0"/>
            <wp:positionH relativeFrom="column">
              <wp:posOffset>3876040</wp:posOffset>
            </wp:positionH>
            <wp:positionV relativeFrom="paragraph">
              <wp:posOffset>461645</wp:posOffset>
            </wp:positionV>
            <wp:extent cx="1499870" cy="1494790"/>
            <wp:effectExtent l="0" t="0" r="5080" b="10160"/>
            <wp:wrapNone/>
            <wp:docPr id="51" name="图片 51"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ascii="黑体" w:hAnsi="黑体" w:eastAsia="黑体" w:cs="黑体"/>
          <w:b w:val="0"/>
          <w:bCs w:val="0"/>
          <w:color w:val="auto"/>
          <w:sz w:val="24"/>
          <w:szCs w:val="24"/>
        </w:rPr>
        <w:t>我单位对于以上承诺的真实性负责。如有不实，我单位愿承担由此产生的一切法律责任和后果。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比选申请人名称（公章）：</w:t>
      </w:r>
      <w:r>
        <w:rPr>
          <w:rFonts w:hint="eastAsia" w:ascii="黑体" w:hAnsi="黑体" w:eastAsia="黑体" w:cs="黑体"/>
          <w:b w:val="0"/>
          <w:bCs w:val="0"/>
          <w:color w:val="auto"/>
          <w:sz w:val="24"/>
          <w:szCs w:val="24"/>
          <w:lang w:eastAsia="zh-CN"/>
        </w:rPr>
        <w:t>成都犀牛鸟清洁服务有限公司</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drawing>
          <wp:anchor distT="0" distB="0" distL="114300" distR="114300" simplePos="0" relativeHeight="251675648" behindDoc="0" locked="0" layoutInCell="1" allowOverlap="1">
            <wp:simplePos x="0" y="0"/>
            <wp:positionH relativeFrom="column">
              <wp:posOffset>3665855</wp:posOffset>
            </wp:positionH>
            <wp:positionV relativeFrom="paragraph">
              <wp:posOffset>114300</wp:posOffset>
            </wp:positionV>
            <wp:extent cx="650240" cy="342265"/>
            <wp:effectExtent l="0" t="0" r="16510" b="635"/>
            <wp:wrapNone/>
            <wp:docPr id="60" name="图片 60" descr="王俊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王俊签字"/>
                    <pic:cNvPicPr>
                      <a:picLocks noChangeAspect="1"/>
                    </pic:cNvPicPr>
                  </pic:nvPicPr>
                  <pic:blipFill>
                    <a:blip r:embed="rId19"/>
                    <a:stretch>
                      <a:fillRect/>
                    </a:stretch>
                  </pic:blipFill>
                  <pic:spPr>
                    <a:xfrm>
                      <a:off x="0" y="0"/>
                      <a:ext cx="650240" cy="342265"/>
                    </a:xfrm>
                    <a:prstGeom prst="rect">
                      <a:avLst/>
                    </a:prstGeom>
                  </pic:spPr>
                </pic:pic>
              </a:graphicData>
            </a:graphic>
          </wp:anchor>
        </w:drawing>
      </w: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法定代表人或代理人（签字）：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rPr>
        <w:t>日期：</w:t>
      </w:r>
      <w:r>
        <w:rPr>
          <w:rFonts w:hint="eastAsia" w:ascii="黑体" w:hAnsi="黑体" w:eastAsia="黑体" w:cs="黑体"/>
          <w:b w:val="0"/>
          <w:bCs w:val="0"/>
          <w:color w:val="auto"/>
          <w:sz w:val="24"/>
          <w:szCs w:val="24"/>
          <w:lang w:val="en-US" w:eastAsia="zh-CN"/>
        </w:rPr>
        <w:t>2022</w:t>
      </w:r>
      <w:r>
        <w:rPr>
          <w:rFonts w:hint="eastAsia" w:ascii="黑体" w:hAnsi="黑体" w:eastAsia="黑体" w:cs="黑体"/>
          <w:b w:val="0"/>
          <w:bCs w:val="0"/>
          <w:color w:val="auto"/>
          <w:sz w:val="24"/>
          <w:szCs w:val="24"/>
        </w:rPr>
        <w:t>年</w:t>
      </w:r>
      <w:r>
        <w:rPr>
          <w:rFonts w:hint="eastAsia" w:ascii="黑体" w:hAnsi="黑体" w:eastAsia="黑体" w:cs="黑体"/>
          <w:b w:val="0"/>
          <w:bCs w:val="0"/>
          <w:color w:val="auto"/>
          <w:sz w:val="24"/>
          <w:szCs w:val="24"/>
          <w:lang w:val="en-US" w:eastAsia="zh-CN"/>
        </w:rPr>
        <w:t>9月7日</w:t>
      </w:r>
      <w:r>
        <w:rPr>
          <w:rFonts w:hint="eastAsia" w:ascii="黑体" w:hAnsi="黑体" w:eastAsia="黑体" w:cs="黑体"/>
          <w:b w:val="0"/>
          <w:bCs w:val="0"/>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（四） 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245745</wp:posOffset>
                </wp:positionH>
                <wp:positionV relativeFrom="paragraph">
                  <wp:posOffset>189230</wp:posOffset>
                </wp:positionV>
                <wp:extent cx="5666740" cy="7960995"/>
                <wp:effectExtent l="5080" t="4445" r="5080" b="16510"/>
                <wp:wrapNone/>
                <wp:docPr id="22" name="文本框 22"/>
                <wp:cNvGraphicFramePr/>
                <a:graphic xmlns:a="http://schemas.openxmlformats.org/drawingml/2006/main">
                  <a:graphicData uri="http://schemas.microsoft.com/office/word/2010/wordprocessingShape">
                    <wps:wsp>
                      <wps:cNvSpPr txBox="1"/>
                      <wps:spPr>
                        <a:xfrm>
                          <a:off x="0" y="0"/>
                          <a:ext cx="5666740" cy="79609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5503545" cy="7571740"/>
                                  <wp:effectExtent l="0" t="0" r="1905" b="10160"/>
                                  <wp:docPr id="29" name="图片 29" descr="3889eedb2a209ede33da7459cff9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889eedb2a209ede33da7459cff9dc6"/>
                                          <pic:cNvPicPr>
                                            <a:picLocks noChangeAspect="1"/>
                                          </pic:cNvPicPr>
                                        </pic:nvPicPr>
                                        <pic:blipFill>
                                          <a:blip r:embed="rId22"/>
                                          <a:stretch>
                                            <a:fillRect/>
                                          </a:stretch>
                                        </pic:blipFill>
                                        <pic:spPr>
                                          <a:xfrm>
                                            <a:off x="0" y="0"/>
                                            <a:ext cx="5503545" cy="7571740"/>
                                          </a:xfrm>
                                          <a:prstGeom prst="rect">
                                            <a:avLst/>
                                          </a:prstGeom>
                                        </pic:spPr>
                                      </pic:pic>
                                    </a:graphicData>
                                  </a:graphic>
                                </wp:inline>
                              </w:drawing>
                            </w:r>
                          </w:p>
                          <w:p>
                            <w:pPr>
                              <w:jc w:val="center"/>
                              <w:rPr>
                                <w:rFonts w:hint="eastAsia" w:ascii="黑体" w:hAnsi="黑体" w:eastAsia="黑体" w:cs="黑体"/>
                                <w:b/>
                                <w:bCs/>
                                <w:sz w:val="32"/>
                                <w:szCs w:val="32"/>
                                <w:lang w:eastAsia="zh-CN"/>
                              </w:rPr>
                            </w:pPr>
                          </w:p>
                        </w:txbxContent>
                      </wps:txbx>
                      <wps:bodyPr upright="1"/>
                    </wps:wsp>
                  </a:graphicData>
                </a:graphic>
              </wp:anchor>
            </w:drawing>
          </mc:Choice>
          <mc:Fallback>
            <w:pict>
              <v:shape id="_x0000_s1026" o:spid="_x0000_s1026" o:spt="202" type="#_x0000_t202" style="position:absolute;left:0pt;margin-left:19.35pt;margin-top:14.9pt;height:626.85pt;width:446.2pt;z-index:251661312;mso-width-relative:page;mso-height-relative:page;" fillcolor="#FFFFFF" filled="t" stroked="t" coordsize="21600,21600" o:gfxdata="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RKXunZAAAACgEAAA8AAAAAAAAAAQAg&#10;AAAAIgAAAGRycy9kb3ducmV2LnhtbFBLAQIUABQAAAAIAIdO4kAvqb4kDQIAADkEAAAOAAAAAAAA&#10;AAEAIAAAACgBAABkcnMvZTJvRG9jLnhtbFBLBQYAAAAABgAGAFkBAACnBQAAAAA=&#10;">
                <v:fill on="t" focussize="0,0"/>
                <v:stroke color="#000000" joinstyle="miter"/>
                <v:imagedata o:title=""/>
                <o:lock v:ext="edit" aspectratio="f"/>
                <v:textbox>
                  <w:txbxContent>
                    <w:p>
                      <w:pPr>
                        <w:jc w:val="center"/>
                        <w:rPr>
                          <w:rFonts w:hint="eastAsia" w:ascii="黑体" w:hAnsi="黑体" w:eastAsia="黑体" w:cs="黑体"/>
                          <w:b/>
                          <w:bCs/>
                          <w:sz w:val="32"/>
                          <w:szCs w:val="32"/>
                          <w:highlight w:val="green"/>
                          <w:lang w:eastAsia="zh-CN"/>
                        </w:rPr>
                      </w:pPr>
                      <w:r>
                        <w:rPr>
                          <w:rFonts w:hint="eastAsia" w:ascii="黑体" w:hAnsi="黑体" w:eastAsia="黑体" w:cs="黑体"/>
                          <w:b/>
                          <w:bCs/>
                          <w:sz w:val="32"/>
                          <w:szCs w:val="32"/>
                          <w:lang w:eastAsia="zh-CN"/>
                        </w:rPr>
                        <w:drawing>
                          <wp:inline distT="0" distB="0" distL="114300" distR="114300">
                            <wp:extent cx="5503545" cy="7571740"/>
                            <wp:effectExtent l="0" t="0" r="1905" b="10160"/>
                            <wp:docPr id="29" name="图片 29" descr="3889eedb2a209ede33da7459cff9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889eedb2a209ede33da7459cff9dc6"/>
                                    <pic:cNvPicPr>
                                      <a:picLocks noChangeAspect="1"/>
                                    </pic:cNvPicPr>
                                  </pic:nvPicPr>
                                  <pic:blipFill>
                                    <a:blip r:embed="rId22"/>
                                    <a:stretch>
                                      <a:fillRect/>
                                    </a:stretch>
                                  </pic:blipFill>
                                  <pic:spPr>
                                    <a:xfrm>
                                      <a:off x="0" y="0"/>
                                      <a:ext cx="5503545" cy="7571740"/>
                                    </a:xfrm>
                                    <a:prstGeom prst="rect">
                                      <a:avLst/>
                                    </a:prstGeom>
                                  </pic:spPr>
                                </pic:pic>
                              </a:graphicData>
                            </a:graphic>
                          </wp:inline>
                        </w:drawing>
                      </w:r>
                    </w:p>
                    <w:p>
                      <w:pPr>
                        <w:jc w:val="center"/>
                        <w:rPr>
                          <w:rFonts w:hint="eastAsia" w:ascii="黑体" w:hAnsi="黑体" w:eastAsia="黑体" w:cs="黑体"/>
                          <w:b/>
                          <w:bCs/>
                          <w:sz w:val="32"/>
                          <w:szCs w:val="32"/>
                          <w:lang w:eastAsia="zh-CN"/>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8480" behindDoc="0" locked="0" layoutInCell="1" allowOverlap="1">
            <wp:simplePos x="0" y="0"/>
            <wp:positionH relativeFrom="column">
              <wp:posOffset>2628265</wp:posOffset>
            </wp:positionH>
            <wp:positionV relativeFrom="paragraph">
              <wp:posOffset>213995</wp:posOffset>
            </wp:positionV>
            <wp:extent cx="1499870" cy="1494790"/>
            <wp:effectExtent l="0" t="0" r="5080" b="10160"/>
            <wp:wrapNone/>
            <wp:docPr id="52" name="图片 52"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pStyle w:val="2"/>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（五） 技术响应表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rPr>
        <w:t>采购项目名称：</w:t>
      </w:r>
      <w:r>
        <w:rPr>
          <w:rFonts w:hint="eastAsia" w:ascii="黑体" w:hAnsi="黑体" w:eastAsia="黑体" w:cs="黑体"/>
          <w:b w:val="0"/>
          <w:bCs w:val="0"/>
          <w:color w:val="auto"/>
          <w:sz w:val="24"/>
          <w:szCs w:val="24"/>
          <w:lang w:val="en-US" w:eastAsia="zh-CN"/>
        </w:rPr>
        <w:t>北京第二外国语学院成都附属中学A栋过道水磨石翻新采购项目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val="en-US" w:eastAsia="zh-CN"/>
        </w:rPr>
      </w:pPr>
    </w:p>
    <w:tbl>
      <w:tblPr>
        <w:tblStyle w:val="9"/>
        <w:tblW w:w="498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15"/>
        <w:gridCol w:w="4916"/>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3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序号</w:t>
            </w:r>
          </w:p>
        </w:tc>
        <w:tc>
          <w:tcPr>
            <w:tcW w:w="107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服务内容</w:t>
            </w:r>
          </w:p>
        </w:tc>
        <w:tc>
          <w:tcPr>
            <w:tcW w:w="250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服务要求</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85" w:hRule="exact"/>
          <w:jc w:val="center"/>
        </w:trPr>
        <w:tc>
          <w:tcPr>
            <w:tcW w:w="360" w:type="pct"/>
            <w:noWrap w:val="0"/>
            <w:vAlign w:val="center"/>
          </w:tcPr>
          <w:p>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076" w:type="pct"/>
            <w:noWrap w:val="0"/>
            <w:vAlign w:val="center"/>
          </w:tcPr>
          <w:p>
            <w:pPr>
              <w:jc w:val="center"/>
              <w:rPr>
                <w:rFonts w:hint="eastAsia" w:ascii="黑体" w:hAnsi="黑体" w:eastAsia="黑体" w:cs="黑体"/>
                <w:sz w:val="24"/>
                <w:szCs w:val="24"/>
                <w:lang w:eastAsia="zh-CN"/>
              </w:rPr>
            </w:pPr>
            <w:r>
              <w:rPr>
                <w:rFonts w:hint="eastAsia" w:ascii="黑体" w:hAnsi="黑体" w:eastAsia="黑体" w:cs="黑体"/>
                <w:b w:val="0"/>
                <w:bCs w:val="0"/>
                <w:sz w:val="24"/>
                <w:szCs w:val="24"/>
                <w:lang w:val="en-US" w:eastAsia="zh-CN"/>
              </w:rPr>
              <w:t>A栋过道水磨石翻新</w:t>
            </w:r>
          </w:p>
        </w:tc>
        <w:tc>
          <w:tcPr>
            <w:tcW w:w="2501" w:type="pct"/>
            <w:noWrap w:val="0"/>
            <w:vAlign w:val="center"/>
          </w:tcPr>
          <w:p>
            <w:pPr>
              <w:numPr>
                <w:ilvl w:val="0"/>
                <w:numId w:val="0"/>
              </w:numPr>
              <w:jc w:val="left"/>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1、施工工序：粗磨1号、细磨2号、3号收光；待地面干燥后整体抛光、封釉；完工做好完工清洁卫生。</w:t>
            </w:r>
          </w:p>
          <w:p>
            <w:pPr>
              <w:pStyle w:val="2"/>
              <w:numPr>
                <w:ilvl w:val="0"/>
                <w:numId w:val="0"/>
              </w:num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2、完工质量：整体平整、目视光泽、防滑。</w:t>
            </w:r>
          </w:p>
          <w:p>
            <w:pPr>
              <w:pStyle w:val="2"/>
              <w:numPr>
                <w:ilvl w:val="0"/>
                <w:numId w:val="0"/>
              </w:num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3、工期：7日。</w:t>
            </w:r>
          </w:p>
          <w:p>
            <w:pPr>
              <w:pStyle w:val="2"/>
              <w:numPr>
                <w:ilvl w:val="0"/>
                <w:numId w:val="0"/>
              </w:numPr>
              <w:ind w:left="0" w:leftChars="0" w:firstLine="0" w:firstLineChars="0"/>
              <w:rPr>
                <w:rFonts w:hint="eastAsia" w:ascii="黑体" w:hAnsi="黑体" w:eastAsia="黑体" w:cs="黑体"/>
                <w:sz w:val="24"/>
                <w:szCs w:val="24"/>
                <w:lang w:eastAsia="zh-CN"/>
              </w:rPr>
            </w:pPr>
            <w:r>
              <w:rPr>
                <w:rFonts w:hint="eastAsia" w:ascii="黑体" w:hAnsi="黑体" w:eastAsia="黑体" w:cs="黑体"/>
                <w:sz w:val="24"/>
                <w:szCs w:val="24"/>
                <w:lang w:val="en-US" w:eastAsia="zh-CN"/>
              </w:rPr>
              <w:t>4、禁止夜间施工，以免机器噪音扰民。</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完全响应</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1、如与附件一的</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lang w:val="en-US" w:eastAsia="zh-CN"/>
        </w:rPr>
        <w:t>服务内容与</w:t>
      </w:r>
      <w:r>
        <w:rPr>
          <w:rFonts w:hint="eastAsia" w:ascii="黑体" w:hAnsi="黑体" w:eastAsia="黑体" w:cs="黑体"/>
          <w:b w:val="0"/>
          <w:bCs w:val="0"/>
          <w:color w:val="auto"/>
          <w:sz w:val="24"/>
          <w:szCs w:val="24"/>
        </w:rPr>
        <w:t>要求</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rPr>
        <w:t>有偏离(包括正偏离和负偏离),请将偏离条款逐条应答。如与采购文件的商务要求的所有条款无偏离,则在此表中应答</w:t>
      </w:r>
      <w:r>
        <w:rPr>
          <w:rFonts w:hint="eastAsia" w:ascii="黑体" w:hAnsi="黑体" w:eastAsia="黑体" w:cs="黑体"/>
          <w:b/>
          <w:bCs/>
          <w:color w:val="auto"/>
          <w:sz w:val="24"/>
          <w:szCs w:val="24"/>
        </w:rPr>
        <w:t>完全响应或无偏离</w:t>
      </w:r>
      <w:r>
        <w:rPr>
          <w:rFonts w:hint="eastAsia" w:ascii="黑体" w:hAnsi="黑体" w:eastAsia="黑体" w:cs="黑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32"/>
          <w:szCs w:val="32"/>
          <w:lang w:val="en-US" w:eastAsia="zh-CN"/>
        </w:rPr>
        <w:drawing>
          <wp:anchor distT="0" distB="0" distL="114300" distR="114300" simplePos="0" relativeHeight="251669504" behindDoc="1" locked="0" layoutInCell="1" allowOverlap="1">
            <wp:simplePos x="0" y="0"/>
            <wp:positionH relativeFrom="column">
              <wp:posOffset>2742565</wp:posOffset>
            </wp:positionH>
            <wp:positionV relativeFrom="paragraph">
              <wp:posOffset>334645</wp:posOffset>
            </wp:positionV>
            <wp:extent cx="1499870" cy="1494790"/>
            <wp:effectExtent l="0" t="0" r="5080" b="10160"/>
            <wp:wrapNone/>
            <wp:docPr id="53" name="图片 53"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ascii="黑体" w:hAnsi="黑体" w:eastAsia="黑体" w:cs="黑体"/>
          <w:b w:val="0"/>
          <w:bCs w:val="0"/>
          <w:color w:val="auto"/>
          <w:sz w:val="24"/>
          <w:szCs w:val="24"/>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比选申请人名称：</w:t>
      </w:r>
      <w:r>
        <w:rPr>
          <w:rFonts w:hint="eastAsia" w:ascii="黑体" w:hAnsi="黑体" w:eastAsia="黑体" w:cs="黑体"/>
          <w:b w:val="0"/>
          <w:bCs w:val="0"/>
          <w:color w:val="auto"/>
          <w:sz w:val="24"/>
          <w:szCs w:val="24"/>
          <w:u w:val="single"/>
          <w:lang w:eastAsia="zh-CN"/>
        </w:rPr>
        <w:t>成都犀牛鸟清洁服务有限公司</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rPr>
        <w:t>加盖公章</w:t>
      </w:r>
      <w:r>
        <w:rPr>
          <w:rFonts w:hint="eastAsia" w:ascii="黑体" w:hAnsi="黑体" w:eastAsia="黑体" w:cs="黑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drawing>
          <wp:anchor distT="0" distB="0" distL="114300" distR="114300" simplePos="0" relativeHeight="251676672" behindDoc="0" locked="0" layoutInCell="1" allowOverlap="1">
            <wp:simplePos x="0" y="0"/>
            <wp:positionH relativeFrom="column">
              <wp:posOffset>1732280</wp:posOffset>
            </wp:positionH>
            <wp:positionV relativeFrom="paragraph">
              <wp:posOffset>63500</wp:posOffset>
            </wp:positionV>
            <wp:extent cx="650240" cy="342265"/>
            <wp:effectExtent l="0" t="0" r="16510" b="635"/>
            <wp:wrapNone/>
            <wp:docPr id="61" name="图片 61" descr="王俊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王俊签字"/>
                    <pic:cNvPicPr>
                      <a:picLocks noChangeAspect="1"/>
                    </pic:cNvPicPr>
                  </pic:nvPicPr>
                  <pic:blipFill>
                    <a:blip r:embed="rId19"/>
                    <a:stretch>
                      <a:fillRect/>
                    </a:stretch>
                  </pic:blipFill>
                  <pic:spPr>
                    <a:xfrm>
                      <a:off x="0" y="0"/>
                      <a:ext cx="650240" cy="342265"/>
                    </a:xfrm>
                    <a:prstGeom prst="rect">
                      <a:avLst/>
                    </a:prstGeom>
                  </pic:spPr>
                </pic:pic>
              </a:graphicData>
            </a:graphic>
          </wp:anchor>
        </w:drawing>
      </w:r>
      <w:r>
        <w:rPr>
          <w:rFonts w:hint="eastAsia" w:ascii="黑体" w:hAnsi="黑体" w:eastAsia="黑体" w:cs="黑体"/>
          <w:b w:val="0"/>
          <w:bCs w:val="0"/>
          <w:color w:val="auto"/>
          <w:sz w:val="24"/>
          <w:szCs w:val="24"/>
        </w:rPr>
        <w:t>法定代表人或代理人：</w:t>
      </w:r>
      <w:r>
        <w:rPr>
          <w:rFonts w:hint="eastAsia" w:ascii="黑体" w:hAnsi="黑体" w:eastAsia="黑体" w:cs="黑体"/>
          <w:b w:val="0"/>
          <w:bCs w:val="0"/>
          <w:color w:val="auto"/>
          <w:sz w:val="24"/>
          <w:szCs w:val="24"/>
          <w:u w:val="single"/>
          <w:lang w:val="en-US" w:eastAsia="zh-CN"/>
        </w:rPr>
        <w:t xml:space="preserve">              </w:t>
      </w:r>
      <w:r>
        <w:rPr>
          <w:rFonts w:hint="eastAsia" w:ascii="黑体" w:hAnsi="黑体" w:eastAsia="黑体" w:cs="黑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日期：</w:t>
      </w:r>
      <w:r>
        <w:rPr>
          <w:rFonts w:hint="eastAsia" w:ascii="黑体" w:hAnsi="黑体" w:eastAsia="黑体" w:cs="黑体"/>
          <w:b w:val="0"/>
          <w:bCs w:val="0"/>
          <w:color w:val="auto"/>
          <w:sz w:val="24"/>
          <w:szCs w:val="24"/>
          <w:lang w:val="en-US" w:eastAsia="zh-CN"/>
        </w:rPr>
        <w:t>2022年9月7日</w:t>
      </w:r>
      <w:r>
        <w:rPr>
          <w:rFonts w:hint="eastAsia" w:ascii="黑体" w:hAnsi="黑体" w:eastAsia="黑体" w:cs="黑体"/>
          <w:b w:val="0"/>
          <w:bCs w:val="0"/>
          <w:color w:val="auto"/>
          <w:sz w:val="24"/>
          <w:szCs w:val="24"/>
        </w:rPr>
        <w:t xml:space="preserve"> </w:t>
      </w:r>
    </w:p>
    <w:p>
      <w:pPr>
        <w:rPr>
          <w:rFonts w:hint="eastAsia"/>
        </w:rPr>
      </w:pPr>
      <w:r>
        <w:rPr>
          <w:rFonts w:hint="eastAsia" w:ascii="黑体" w:hAnsi="黑体" w:eastAsia="黑体" w:cs="黑体"/>
          <w:b w:val="0"/>
          <w:bCs w:val="0"/>
          <w:color w:val="auto"/>
          <w:sz w:val="24"/>
          <w:szCs w:val="24"/>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t>（六）</w:t>
      </w:r>
      <w:r>
        <w:rPr>
          <w:rFonts w:hint="eastAsia" w:ascii="黑体" w:hAnsi="黑体" w:eastAsia="黑体" w:cs="黑体"/>
          <w:b w:val="0"/>
          <w:bCs w:val="0"/>
          <w:color w:val="auto"/>
          <w:sz w:val="24"/>
          <w:szCs w:val="24"/>
        </w:rPr>
        <w:t>商务响应表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采购项目名称：</w:t>
      </w:r>
      <w:r>
        <w:rPr>
          <w:rFonts w:hint="eastAsia" w:ascii="黑体" w:hAnsi="黑体" w:eastAsia="黑体" w:cs="黑体"/>
          <w:b w:val="0"/>
          <w:bCs w:val="0"/>
          <w:color w:val="auto"/>
          <w:sz w:val="24"/>
          <w:szCs w:val="24"/>
          <w:lang w:val="en-US" w:eastAsia="zh-CN"/>
        </w:rPr>
        <w:t>北京第二外国语学院成都附属中学A栋过道水磨石翻新采购项目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序号</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比选文件的商务条款</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比选应答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（响应或不响应）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1</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服务内容</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FF0000"/>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2</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付款方式</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3</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其它要求</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eastAsia="zh-CN"/>
              </w:rPr>
            </w:pPr>
            <w:r>
              <w:rPr>
                <w:rFonts w:hint="eastAsia" w:ascii="黑体" w:hAnsi="黑体" w:eastAsia="黑体" w:cs="黑体"/>
                <w:b w:val="0"/>
                <w:bCs w:val="0"/>
                <w:color w:val="auto"/>
                <w:sz w:val="24"/>
                <w:szCs w:val="24"/>
                <w:highlight w:val="none"/>
                <w:lang w:eastAsia="zh-CN"/>
              </w:rPr>
              <w:t>无偏离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24"/>
          <w:szCs w:val="24"/>
          <w:lang w:val="en-US" w:eastAsia="zh-CN"/>
        </w:rPr>
        <w:t>1、</w:t>
      </w:r>
      <w:r>
        <w:rPr>
          <w:rFonts w:hint="eastAsia" w:ascii="黑体" w:hAnsi="黑体" w:eastAsia="黑体" w:cs="黑体"/>
          <w:b w:val="0"/>
          <w:bCs w:val="0"/>
          <w:color w:val="auto"/>
          <w:sz w:val="24"/>
          <w:szCs w:val="24"/>
          <w:lang w:eastAsia="zh-CN"/>
        </w:rPr>
        <w:t>如与</w:t>
      </w:r>
      <w:r>
        <w:rPr>
          <w:rFonts w:hint="eastAsia" w:ascii="黑体" w:hAnsi="黑体" w:eastAsia="黑体" w:cs="黑体"/>
          <w:b w:val="0"/>
          <w:bCs w:val="0"/>
          <w:color w:val="auto"/>
          <w:sz w:val="24"/>
          <w:szCs w:val="24"/>
          <w:lang w:val="en-US" w:eastAsia="zh-CN"/>
        </w:rPr>
        <w:t>附件一</w:t>
      </w:r>
      <w:r>
        <w:rPr>
          <w:rFonts w:hint="eastAsia" w:ascii="黑体" w:hAnsi="黑体" w:eastAsia="黑体" w:cs="黑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黑体" w:hAnsi="黑体" w:eastAsia="黑体" w:cs="黑体"/>
          <w:b/>
          <w:bCs/>
          <w:color w:val="auto"/>
          <w:sz w:val="24"/>
          <w:szCs w:val="24"/>
          <w:lang w:eastAsia="zh-CN"/>
        </w:rPr>
        <w:t>完全响应或无偏离</w:t>
      </w:r>
      <w:r>
        <w:rPr>
          <w:rFonts w:hint="eastAsia" w:ascii="黑体" w:hAnsi="黑体" w:eastAsia="黑体" w:cs="黑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32"/>
          <w:szCs w:val="32"/>
          <w:lang w:val="en-US" w:eastAsia="zh-CN"/>
        </w:rPr>
        <w:drawing>
          <wp:anchor distT="0" distB="0" distL="114300" distR="114300" simplePos="0" relativeHeight="251670528" behindDoc="1" locked="0" layoutInCell="1" allowOverlap="1">
            <wp:simplePos x="0" y="0"/>
            <wp:positionH relativeFrom="column">
              <wp:posOffset>2780665</wp:posOffset>
            </wp:positionH>
            <wp:positionV relativeFrom="paragraph">
              <wp:posOffset>360680</wp:posOffset>
            </wp:positionV>
            <wp:extent cx="1499870" cy="1494790"/>
            <wp:effectExtent l="0" t="0" r="5080" b="10160"/>
            <wp:wrapNone/>
            <wp:docPr id="54" name="图片 54"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ascii="黑体" w:hAnsi="黑体" w:eastAsia="黑体" w:cs="黑体"/>
          <w:b w:val="0"/>
          <w:bCs w:val="0"/>
          <w:color w:val="auto"/>
          <w:sz w:val="24"/>
          <w:szCs w:val="24"/>
          <w:lang w:eastAsia="zh-CN"/>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比选申请人名称：</w:t>
      </w:r>
      <w:r>
        <w:rPr>
          <w:rFonts w:hint="eastAsia" w:ascii="黑体" w:hAnsi="黑体" w:eastAsia="黑体" w:cs="黑体"/>
          <w:b w:val="0"/>
          <w:bCs w:val="0"/>
          <w:color w:val="auto"/>
          <w:sz w:val="24"/>
          <w:szCs w:val="24"/>
          <w:u w:val="single"/>
          <w:lang w:eastAsia="zh-CN"/>
        </w:rPr>
        <w:t>成都犀牛鸟清洁服务有限公司</w:t>
      </w:r>
      <w:r>
        <w:rPr>
          <w:rFonts w:hint="eastAsia" w:ascii="黑体" w:hAnsi="黑体" w:eastAsia="黑体" w:cs="黑体"/>
          <w:b w:val="0"/>
          <w:bCs w:val="0"/>
          <w:color w:val="auto"/>
          <w:sz w:val="24"/>
          <w:szCs w:val="24"/>
          <w:lang w:eastAsia="zh-CN"/>
        </w:rPr>
        <w:t>（</w:t>
      </w:r>
      <w:r>
        <w:rPr>
          <w:rFonts w:hint="eastAsia" w:ascii="黑体" w:hAnsi="黑体" w:eastAsia="黑体" w:cs="黑体"/>
          <w:b w:val="0"/>
          <w:bCs w:val="0"/>
          <w:color w:val="auto"/>
          <w:sz w:val="24"/>
          <w:szCs w:val="24"/>
        </w:rPr>
        <w:t>加盖公章</w:t>
      </w:r>
      <w:r>
        <w:rPr>
          <w:rFonts w:hint="eastAsia" w:ascii="黑体" w:hAnsi="黑体" w:eastAsia="黑体" w:cs="黑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drawing>
          <wp:anchor distT="0" distB="0" distL="114300" distR="114300" simplePos="0" relativeHeight="251677696" behindDoc="0" locked="0" layoutInCell="1" allowOverlap="1">
            <wp:simplePos x="0" y="0"/>
            <wp:positionH relativeFrom="column">
              <wp:posOffset>1675130</wp:posOffset>
            </wp:positionH>
            <wp:positionV relativeFrom="paragraph">
              <wp:posOffset>137160</wp:posOffset>
            </wp:positionV>
            <wp:extent cx="650240" cy="342265"/>
            <wp:effectExtent l="0" t="0" r="16510" b="635"/>
            <wp:wrapNone/>
            <wp:docPr id="62" name="图片 62" descr="王俊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王俊签字"/>
                    <pic:cNvPicPr>
                      <a:picLocks noChangeAspect="1"/>
                    </pic:cNvPicPr>
                  </pic:nvPicPr>
                  <pic:blipFill>
                    <a:blip r:embed="rId19"/>
                    <a:stretch>
                      <a:fillRect/>
                    </a:stretch>
                  </pic:blipFill>
                  <pic:spPr>
                    <a:xfrm>
                      <a:off x="0" y="0"/>
                      <a:ext cx="650240" cy="342265"/>
                    </a:xfrm>
                    <a:prstGeom prst="rect">
                      <a:avLst/>
                    </a:prstGeom>
                  </pic:spPr>
                </pic:pic>
              </a:graphicData>
            </a:graphic>
          </wp:anchor>
        </w:drawing>
      </w:r>
      <w:r>
        <w:rPr>
          <w:rFonts w:hint="eastAsia" w:ascii="黑体" w:hAnsi="黑体" w:eastAsia="黑体" w:cs="黑体"/>
          <w:b w:val="0"/>
          <w:bCs w:val="0"/>
          <w:color w:val="auto"/>
          <w:sz w:val="24"/>
          <w:szCs w:val="24"/>
        </w:rPr>
        <w:t>法定代表人或代理人：</w:t>
      </w:r>
      <w:r>
        <w:rPr>
          <w:rFonts w:hint="eastAsia" w:ascii="黑体" w:hAnsi="黑体" w:eastAsia="黑体" w:cs="黑体"/>
          <w:b w:val="0"/>
          <w:bCs w:val="0"/>
          <w:color w:val="auto"/>
          <w:sz w:val="24"/>
          <w:szCs w:val="24"/>
          <w:u w:val="single"/>
          <w:lang w:val="en-US" w:eastAsia="zh-CN"/>
        </w:rPr>
        <w:t xml:space="preserve">              </w:t>
      </w:r>
      <w:r>
        <w:rPr>
          <w:rFonts w:hint="eastAsia" w:ascii="黑体" w:hAnsi="黑体" w:eastAsia="黑体" w:cs="黑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日期：</w:t>
      </w:r>
      <w:r>
        <w:rPr>
          <w:rFonts w:hint="eastAsia" w:ascii="黑体" w:hAnsi="黑体" w:eastAsia="黑体" w:cs="黑体"/>
          <w:b w:val="0"/>
          <w:bCs w:val="0"/>
          <w:color w:val="auto"/>
          <w:sz w:val="24"/>
          <w:szCs w:val="24"/>
          <w:lang w:val="en-US" w:eastAsia="zh-CN"/>
        </w:rPr>
        <w:t>2022年9月7日</w:t>
      </w:r>
      <w:r>
        <w:rPr>
          <w:rFonts w:hint="eastAsia" w:ascii="黑体" w:hAnsi="黑体" w:eastAsia="黑体" w:cs="黑体"/>
          <w:b w:val="0"/>
          <w:bCs w:val="0"/>
          <w:color w:val="auto"/>
          <w:sz w:val="24"/>
          <w:szCs w:val="24"/>
        </w:rPr>
        <w:t xml:space="preserve"> </w:t>
      </w:r>
    </w:p>
    <w:p>
      <w:pPr>
        <w:rPr>
          <w:rFonts w:hint="eastAsia" w:ascii="黑体" w:hAnsi="黑体" w:eastAsia="黑体" w:cs="黑体"/>
        </w:rPr>
      </w:pPr>
      <w:r>
        <w:rPr>
          <w:rFonts w:hint="eastAsia" w:ascii="黑体" w:hAnsi="黑体" w:eastAsia="黑体" w:cs="黑体"/>
        </w:rPr>
        <w:br w:type="page"/>
      </w:r>
    </w:p>
    <w:p>
      <w:pPr>
        <w:numPr>
          <w:ilvl w:val="0"/>
          <w:numId w:val="6"/>
        </w:numPr>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其它供应商认为有必要提供的资料</w:t>
      </w:r>
    </w:p>
    <w:p>
      <w:pPr>
        <w:numPr>
          <w:ilvl w:val="0"/>
          <w:numId w:val="0"/>
        </w:numPr>
        <w:jc w:val="center"/>
        <w:rPr>
          <w:rFonts w:hint="eastAsia"/>
          <w:lang w:val="en-US" w:eastAsia="zh-CN"/>
        </w:rPr>
      </w:pPr>
      <w:r>
        <w:rPr>
          <w:rFonts w:hint="eastAsia" w:ascii="黑体" w:hAnsi="黑体" w:eastAsia="黑体" w:cs="黑体"/>
          <w:b w:val="0"/>
          <w:bCs w:val="0"/>
          <w:color w:val="auto"/>
          <w:sz w:val="32"/>
          <w:szCs w:val="32"/>
          <w:lang w:val="en-US" w:eastAsia="zh-CN"/>
        </w:rPr>
        <w:drawing>
          <wp:anchor distT="0" distB="0" distL="114300" distR="114300" simplePos="0" relativeHeight="251671552" behindDoc="0" locked="0" layoutInCell="1" allowOverlap="1">
            <wp:simplePos x="0" y="0"/>
            <wp:positionH relativeFrom="column">
              <wp:posOffset>2713990</wp:posOffset>
            </wp:positionH>
            <wp:positionV relativeFrom="paragraph">
              <wp:posOffset>6908165</wp:posOffset>
            </wp:positionV>
            <wp:extent cx="1499870" cy="1494790"/>
            <wp:effectExtent l="0" t="0" r="5080" b="10160"/>
            <wp:wrapNone/>
            <wp:docPr id="55" name="图片 55"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lang w:val="en-US" w:eastAsia="zh-CN"/>
        </w:rPr>
        <w:drawing>
          <wp:inline distT="0" distB="0" distL="114300" distR="114300">
            <wp:extent cx="4792980" cy="6772910"/>
            <wp:effectExtent l="0" t="0" r="7620" b="8890"/>
            <wp:docPr id="16" name="图片 16" descr="44602eda259e31653e402f0b89c4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4602eda259e31653e402f0b89c4c00"/>
                    <pic:cNvPicPr>
                      <a:picLocks noChangeAspect="1"/>
                    </pic:cNvPicPr>
                  </pic:nvPicPr>
                  <pic:blipFill>
                    <a:blip r:embed="rId23"/>
                    <a:stretch>
                      <a:fillRect/>
                    </a:stretch>
                  </pic:blipFill>
                  <pic:spPr>
                    <a:xfrm>
                      <a:off x="0" y="0"/>
                      <a:ext cx="4792980" cy="6772910"/>
                    </a:xfrm>
                    <a:prstGeom prst="rect">
                      <a:avLst/>
                    </a:prstGeom>
                  </pic:spPr>
                </pic:pic>
              </a:graphicData>
            </a:graphic>
          </wp:inline>
        </w:drawing>
      </w:r>
    </w:p>
    <w:p>
      <w:pPr>
        <w:rPr>
          <w:rFonts w:hint="eastAsia"/>
          <w:lang w:val="en-US" w:eastAsia="zh-CN"/>
        </w:rPr>
      </w:pPr>
      <w:r>
        <w:rPr>
          <w:rFonts w:hint="eastAsia"/>
          <w:lang w:val="en-US" w:eastAsia="zh-CN"/>
        </w:rPr>
        <w:br w:type="page"/>
      </w:r>
    </w:p>
    <w:p>
      <w:pPr>
        <w:numPr>
          <w:ilvl w:val="0"/>
          <w:numId w:val="0"/>
        </w:numPr>
        <w:jc w:val="center"/>
        <w:rPr>
          <w:rFonts w:hint="eastAsia" w:ascii="Verdana" w:hAnsi="Verdana" w:eastAsia="宋体" w:cs="Verdana"/>
          <w:b w:val="0"/>
          <w:bCs w:val="0"/>
          <w:i w:val="0"/>
          <w:caps w:val="0"/>
          <w:color w:val="0000FF"/>
          <w:spacing w:val="0"/>
          <w:sz w:val="24"/>
          <w:szCs w:val="24"/>
          <w:u w:val="none"/>
          <w:shd w:val="clear" w:color="auto" w:fill="FFFFFF"/>
          <w:lang w:val="en-US" w:eastAsia="zh-CN"/>
        </w:rPr>
      </w:pPr>
      <w:r>
        <w:rPr>
          <w:rFonts w:hint="eastAsia" w:ascii="黑体" w:hAnsi="黑体" w:eastAsia="黑体" w:cs="黑体"/>
          <w:b w:val="0"/>
          <w:bCs w:val="0"/>
          <w:color w:val="auto"/>
          <w:sz w:val="32"/>
          <w:szCs w:val="32"/>
          <w:lang w:val="en-US" w:eastAsia="zh-CN"/>
        </w:rPr>
        <w:drawing>
          <wp:anchor distT="0" distB="0" distL="114300" distR="114300" simplePos="0" relativeHeight="251672576" behindDoc="0" locked="0" layoutInCell="1" allowOverlap="1">
            <wp:simplePos x="0" y="0"/>
            <wp:positionH relativeFrom="column">
              <wp:posOffset>2504440</wp:posOffset>
            </wp:positionH>
            <wp:positionV relativeFrom="paragraph">
              <wp:posOffset>3709670</wp:posOffset>
            </wp:positionV>
            <wp:extent cx="1499870" cy="1494790"/>
            <wp:effectExtent l="0" t="0" r="5080" b="10160"/>
            <wp:wrapNone/>
            <wp:docPr id="56" name="图片 56" descr="犀牛鸟电子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犀牛鸟电子章"/>
                    <pic:cNvPicPr>
                      <a:picLocks noChangeAspect="1"/>
                    </pic:cNvPicPr>
                  </pic:nvPicPr>
                  <pic:blipFill>
                    <a:blip r:embed="rId18"/>
                    <a:stretch>
                      <a:fillRect/>
                    </a:stretch>
                  </pic:blipFill>
                  <pic:spPr>
                    <a:xfrm>
                      <a:off x="0" y="0"/>
                      <a:ext cx="1499870" cy="1494790"/>
                    </a:xfrm>
                    <a:prstGeom prst="rect">
                      <a:avLst/>
                    </a:prstGeom>
                  </pic:spPr>
                </pic:pic>
              </a:graphicData>
            </a:graphic>
          </wp:anchor>
        </w:drawing>
      </w:r>
      <w:r>
        <w:rPr>
          <w:rFonts w:hint="eastAsia" w:ascii="Verdana" w:hAnsi="Verdana" w:eastAsia="宋体" w:cs="Verdana"/>
          <w:b w:val="0"/>
          <w:bCs w:val="0"/>
          <w:i w:val="0"/>
          <w:caps w:val="0"/>
          <w:color w:val="0000FF"/>
          <w:spacing w:val="0"/>
          <w:sz w:val="24"/>
          <w:szCs w:val="24"/>
          <w:u w:val="none"/>
          <w:shd w:val="clear" w:color="auto" w:fill="FFFFFF"/>
          <w:lang w:val="en-US" w:eastAsia="zh-CN"/>
        </w:rPr>
        <w:drawing>
          <wp:inline distT="0" distB="0" distL="114300" distR="114300">
            <wp:extent cx="4667250" cy="5775325"/>
            <wp:effectExtent l="0" t="0" r="15875" b="0"/>
            <wp:docPr id="30" name="图片 30" desc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b3"/>
                    <pic:cNvPicPr>
                      <a:picLocks noChangeAspect="1"/>
                    </pic:cNvPicPr>
                  </pic:nvPicPr>
                  <pic:blipFill>
                    <a:blip r:embed="rId24"/>
                    <a:stretch>
                      <a:fillRect/>
                    </a:stretch>
                  </pic:blipFill>
                  <pic:spPr>
                    <a:xfrm rot="16200000">
                      <a:off x="0" y="0"/>
                      <a:ext cx="4667250" cy="5775325"/>
                    </a:xfrm>
                    <a:prstGeom prst="rect">
                      <a:avLst/>
                    </a:prstGeom>
                  </pic:spPr>
                </pic:pic>
              </a:graphicData>
            </a:graphic>
          </wp:inline>
        </w:drawing>
      </w:r>
    </w:p>
    <w:p>
      <w:pPr>
        <w:numPr>
          <w:ilvl w:val="0"/>
          <w:numId w:val="0"/>
        </w:numPr>
        <w:jc w:val="center"/>
        <w:rPr>
          <w:rFonts w:hint="eastAsia"/>
          <w:lang w:val="en-US" w:eastAsia="zh-CN"/>
        </w:rPr>
      </w:pPr>
      <w:r>
        <w:rPr>
          <w:rFonts w:hint="eastAsia" w:ascii="Verdana" w:hAnsi="Verdana" w:eastAsia="宋体" w:cs="Verdana"/>
          <w:b w:val="0"/>
          <w:bCs w:val="0"/>
          <w:i w:val="0"/>
          <w:caps w:val="0"/>
          <w:color w:val="0000FF"/>
          <w:spacing w:val="0"/>
          <w:sz w:val="24"/>
          <w:szCs w:val="24"/>
          <w:u w:val="none"/>
          <w:shd w:val="clear" w:color="auto" w:fill="FFFFFF"/>
          <w:lang w:val="en-US" w:eastAsia="zh-CN"/>
        </w:rPr>
        <w:drawing>
          <wp:inline distT="0" distB="0" distL="114300" distR="114300">
            <wp:extent cx="5754370" cy="3966845"/>
            <wp:effectExtent l="0" t="0" r="17780" b="14605"/>
            <wp:docPr id="31" name="图片 31" descr="7478180bb2949b1d50fd0e69f646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478180bb2949b1d50fd0e69f646b33"/>
                    <pic:cNvPicPr>
                      <a:picLocks noChangeAspect="1"/>
                    </pic:cNvPicPr>
                  </pic:nvPicPr>
                  <pic:blipFill>
                    <a:blip r:embed="rId25"/>
                    <a:stretch>
                      <a:fillRect/>
                    </a:stretch>
                  </pic:blipFill>
                  <pic:spPr>
                    <a:xfrm>
                      <a:off x="0" y="0"/>
                      <a:ext cx="5754370" cy="3966845"/>
                    </a:xfrm>
                    <a:prstGeom prst="rect">
                      <a:avLst/>
                    </a:prstGeom>
                  </pic:spPr>
                </pic:pic>
              </a:graphicData>
            </a:graphic>
          </wp:inline>
        </w:drawing>
      </w:r>
    </w:p>
    <w:p>
      <w:pPr>
        <w:rPr>
          <w:rFonts w:hint="eastAsia" w:ascii="宋体" w:hAnsi="宋体"/>
          <w:sz w:val="28"/>
          <w:szCs w:val="24"/>
          <w:lang w:val="zh-CN"/>
        </w:rPr>
      </w:pPr>
      <w:r>
        <w:rPr>
          <w:rFonts w:hint="eastAsia" w:ascii="黑体" w:hAnsi="黑体" w:eastAsia="黑体" w:cs="黑体"/>
          <w:sz w:val="28"/>
          <w:szCs w:val="24"/>
          <w:lang w:val="zh-CN"/>
        </w:rPr>
        <w:br w:type="page"/>
      </w:r>
    </w:p>
    <w:p>
      <w:pPr>
        <w:pStyle w:val="2"/>
        <w:ind w:left="0" w:leftChars="0" w:firstLine="0" w:firstLineChars="0"/>
        <w:rPr>
          <w:rFonts w:hint="eastAsia" w:ascii="宋体" w:hAnsi="宋体"/>
          <w:sz w:val="28"/>
          <w:szCs w:val="24"/>
          <w:lang w:val="zh-CN"/>
        </w:rPr>
      </w:pPr>
      <w:r>
        <w:rPr>
          <w:rFonts w:hint="eastAsia" w:ascii="宋体" w:hAnsi="宋体"/>
          <w:sz w:val="28"/>
          <w:szCs w:val="24"/>
          <w:lang w:val="zh-CN"/>
        </w:rPr>
        <w:t>工作途中照片侯负责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8"/>
          <w:szCs w:val="28"/>
        </w:rPr>
      </w:pPr>
    </w:p>
    <w:p>
      <w:pPr>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01C0D"/>
    <w:multiLevelType w:val="singleLevel"/>
    <w:tmpl w:val="FBF01C0D"/>
    <w:lvl w:ilvl="0" w:tentative="0">
      <w:start w:val="9"/>
      <w:numFmt w:val="chineseCounting"/>
      <w:suff w:val="nothing"/>
      <w:lvlText w:val="%1、"/>
      <w:lvlJc w:val="left"/>
      <w:rPr>
        <w:rFonts w:hint="eastAsia"/>
      </w:rPr>
    </w:lvl>
  </w:abstractNum>
  <w:abstractNum w:abstractNumId="1">
    <w:nsid w:val="134B42F0"/>
    <w:multiLevelType w:val="singleLevel"/>
    <w:tmpl w:val="134B42F0"/>
    <w:lvl w:ilvl="0" w:tentative="0">
      <w:start w:val="7"/>
      <w:numFmt w:val="chineseCounting"/>
      <w:suff w:val="nothing"/>
      <w:lvlText w:val="（%1）"/>
      <w:lvlJc w:val="left"/>
      <w:rPr>
        <w:rFonts w:hint="eastAsia"/>
      </w:rPr>
    </w:lvl>
  </w:abstractNum>
  <w:abstractNum w:abstractNumId="2">
    <w:nsid w:val="24E42C9C"/>
    <w:multiLevelType w:val="singleLevel"/>
    <w:tmpl w:val="24E42C9C"/>
    <w:lvl w:ilvl="0" w:tentative="0">
      <w:start w:val="1"/>
      <w:numFmt w:val="decimal"/>
      <w:suff w:val="nothing"/>
      <w:lvlText w:val="%1、"/>
      <w:lvlJc w:val="left"/>
    </w:lvl>
  </w:abstractNum>
  <w:abstractNum w:abstractNumId="3">
    <w:nsid w:val="2FF4828D"/>
    <w:multiLevelType w:val="singleLevel"/>
    <w:tmpl w:val="2FF4828D"/>
    <w:lvl w:ilvl="0" w:tentative="0">
      <w:start w:val="1"/>
      <w:numFmt w:val="decimal"/>
      <w:suff w:val="nothing"/>
      <w:lvlText w:val="%1、"/>
      <w:lvlJc w:val="left"/>
    </w:lvl>
  </w:abstractNum>
  <w:abstractNum w:abstractNumId="4">
    <w:nsid w:val="4F759662"/>
    <w:multiLevelType w:val="singleLevel"/>
    <w:tmpl w:val="4F759662"/>
    <w:lvl w:ilvl="0" w:tentative="0">
      <w:start w:val="5"/>
      <w:numFmt w:val="chineseCounting"/>
      <w:suff w:val="nothing"/>
      <w:lvlText w:val="%1、"/>
      <w:lvlJc w:val="left"/>
      <w:rPr>
        <w:rFonts w:hint="eastAsia"/>
      </w:rPr>
    </w:lvl>
  </w:abstractNum>
  <w:abstractNum w:abstractNumId="5">
    <w:nsid w:val="6A3DFAAD"/>
    <w:multiLevelType w:val="singleLevel"/>
    <w:tmpl w:val="6A3DFAAD"/>
    <w:lvl w:ilvl="0" w:tentative="0">
      <w:start w:val="3"/>
      <w:numFmt w:val="chineseCounting"/>
      <w:suff w:val="nothing"/>
      <w:lvlText w:val="%1、"/>
      <w:lvlJc w:val="left"/>
      <w:pPr>
        <w:ind w:left="160" w:leftChars="0" w:firstLine="0" w:firstLineChars="0"/>
      </w:pPr>
      <w:rPr>
        <w:rFonts w:hint="eastAsia"/>
      </w:r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MjE2MDY3ZDEzMTU2MjJkYjI2MWIxN2E5Y2RmODYifQ=="/>
  </w:docVars>
  <w:rsids>
    <w:rsidRoot w:val="0A4D4290"/>
    <w:rsid w:val="003D3FE2"/>
    <w:rsid w:val="052102F4"/>
    <w:rsid w:val="061F1FC9"/>
    <w:rsid w:val="097C1760"/>
    <w:rsid w:val="0A4D4290"/>
    <w:rsid w:val="0AEA6B97"/>
    <w:rsid w:val="0BB35ECB"/>
    <w:rsid w:val="10B4201D"/>
    <w:rsid w:val="13A03FD8"/>
    <w:rsid w:val="1B167D13"/>
    <w:rsid w:val="263C454F"/>
    <w:rsid w:val="26427421"/>
    <w:rsid w:val="27591725"/>
    <w:rsid w:val="27B87355"/>
    <w:rsid w:val="32DB3DFD"/>
    <w:rsid w:val="35343C6C"/>
    <w:rsid w:val="3FDF6807"/>
    <w:rsid w:val="4E8D742E"/>
    <w:rsid w:val="51F6353C"/>
    <w:rsid w:val="568A59ED"/>
    <w:rsid w:val="5A1223FE"/>
    <w:rsid w:val="5C19473C"/>
    <w:rsid w:val="5F1A4D0E"/>
    <w:rsid w:val="621719D8"/>
    <w:rsid w:val="6BE63A75"/>
    <w:rsid w:val="6C290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eastAsia="宋体" w:asciiTheme="minorAscii" w:hAnsiTheme="minorAscii" w:cstheme="minorBidi"/>
      <w:kern w:val="2"/>
      <w:sz w:val="24"/>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240" w:lineRule="auto"/>
      <w:jc w:val="center"/>
      <w:outlineLvl w:val="0"/>
    </w:pPr>
    <w:rPr>
      <w:b/>
      <w:kern w:val="44"/>
      <w:sz w:val="32"/>
    </w:rPr>
  </w:style>
  <w:style w:type="paragraph" w:styleId="4">
    <w:name w:val="heading 2"/>
    <w:basedOn w:val="1"/>
    <w:next w:val="1"/>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宋体"/>
      <w:b/>
      <w:sz w:val="30"/>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jc w:val="center"/>
      <w:outlineLvl w:val="2"/>
    </w:pPr>
    <w:rPr>
      <w:rFonts w:eastAsia="宋体" w:asciiTheme="minorAscii" w:hAnsiTheme="minorAscii" w:cstheme="minorBidi"/>
      <w:b/>
      <w:kern w:val="2"/>
      <w:sz w:val="28"/>
      <w:lang w:bidi="ar-SA"/>
    </w:rPr>
  </w:style>
  <w:style w:type="paragraph" w:styleId="6">
    <w:name w:val="heading 4"/>
    <w:basedOn w:val="1"/>
    <w:next w:val="1"/>
    <w:semiHidden/>
    <w:unhideWhenUsed/>
    <w:qFormat/>
    <w:uiPriority w:val="0"/>
    <w:pPr>
      <w:keepNext/>
      <w:keepLines/>
      <w:spacing w:before="280" w:beforeLines="0" w:beforeAutospacing="0" w:after="290" w:afterLines="0" w:afterAutospacing="0" w:line="360" w:lineRule="auto"/>
      <w:jc w:val="center"/>
      <w:outlineLvl w:val="3"/>
    </w:pPr>
    <w:rPr>
      <w:rFonts w:ascii="Arial" w:hAnsi="Arial" w:eastAsia="宋体" w:cs="Times New Roman"/>
      <w:b/>
      <w:sz w:val="28"/>
    </w:rPr>
  </w:style>
  <w:style w:type="paragraph" w:styleId="7">
    <w:name w:val="heading 5"/>
    <w:basedOn w:val="1"/>
    <w:next w:val="1"/>
    <w:semiHidden/>
    <w:unhideWhenUsed/>
    <w:qFormat/>
    <w:uiPriority w:val="0"/>
    <w:pPr>
      <w:keepNext/>
      <w:keepLines/>
      <w:spacing w:before="280" w:beforeLines="0" w:beforeAutospacing="0" w:after="290" w:afterLines="0" w:afterAutospacing="0" w:line="360" w:lineRule="auto"/>
      <w:jc w:val="center"/>
      <w:outlineLvl w:val="4"/>
    </w:pPr>
    <w:rPr>
      <w:rFonts w:ascii="Times New Roman" w:hAnsi="Times New Roman" w:eastAsia="宋体" w:cs="Times New Roman"/>
      <w:b/>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样式6"/>
    <w:basedOn w:val="5"/>
    <w:next w:val="1"/>
    <w:qFormat/>
    <w:uiPriority w:val="0"/>
    <w:rPr>
      <w:rFonts w:ascii="Calibri" w:hAnsi="Calibri"/>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8534</Words>
  <Characters>8951</Characters>
  <Lines>0</Lines>
  <Paragraphs>0</Paragraphs>
  <TotalTime>23</TotalTime>
  <ScaleCrop>false</ScaleCrop>
  <LinksUpToDate>false</LinksUpToDate>
  <CharactersWithSpaces>10134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2022-11-08T06:52:00Z</dcterms:created>
  <dc:creator>漫天风雨1416190610</dc:creator>
  <cp:lastModifiedBy>吴经理</cp:lastModifiedBy>
  <cp:lastPrinted>2022-11-08T12:46:41Z</cp:lastPrinted>
  <dcterms:modified xsi:type="dcterms:W3CDTF">2022-11-08T12:49:24Z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3A2566C82D174DE1A1221C91EC63ABD3</vt:lpwstr>
  </property>
</Properties>
</file>