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28"/>
          <w:szCs w:val="28"/>
        </w:rPr>
      </w:pPr>
      <w:bookmarkStart w:id="0" w:name="_GoBack"/>
      <w:r>
        <w:rPr>
          <w:rFonts w:hint="eastAsia" w:ascii="宋体" w:hAnsi="宋体" w:cs="宋体"/>
          <w:b/>
          <w:bCs/>
          <w:sz w:val="28"/>
          <w:szCs w:val="28"/>
        </w:rPr>
        <w:t>北京第二外国语学院成都附属中学阳光苑劳动教育田园采购项目</w:t>
      </w:r>
    </w:p>
    <w:p>
      <w:pPr>
        <w:jc w:val="center"/>
        <w:rPr>
          <w:rFonts w:ascii="宋体" w:hAnsi="宋体" w:cs="宋体"/>
          <w:b/>
          <w:bCs/>
          <w:sz w:val="28"/>
          <w:szCs w:val="28"/>
        </w:rPr>
      </w:pPr>
      <w:r>
        <w:rPr>
          <w:rFonts w:hint="eastAsia" w:ascii="宋体" w:hAnsi="宋体" w:cs="宋体"/>
          <w:b/>
          <w:bCs/>
          <w:sz w:val="28"/>
          <w:szCs w:val="28"/>
        </w:rPr>
        <w:t>比选通知书(服务类）</w:t>
      </w:r>
    </w:p>
    <w:p>
      <w:pPr>
        <w:ind w:firstLine="560" w:firstLineChars="200"/>
        <w:rPr>
          <w:rFonts w:ascii="宋体" w:hAnsi="宋体" w:cs="宋体"/>
          <w:sz w:val="28"/>
          <w:szCs w:val="28"/>
        </w:rPr>
      </w:pPr>
      <w:r>
        <w:rPr>
          <w:rFonts w:hint="eastAsia" w:ascii="宋体" w:hAnsi="宋体" w:cs="宋体"/>
          <w:sz w:val="28"/>
          <w:szCs w:val="28"/>
        </w:rPr>
        <w:t>北京第二外国语学院成都附属中学（以下简称“北二外成都附属中学”）阳光苑为通过劳动教育培养学生的劳动观念、劳动态度、劳动品质，让学生养成热爱劳动、尊重劳动人民、爱惜劳动成果、吃苦耐劳的美德，拟采购水泥花箱及有机质营养土一批，总限价为30000.00元（大写：叁万圆整），现就阳光苑所需水泥花箱及有机质营养土采购项目进行公开比选，项目基本情况如下：</w:t>
      </w:r>
    </w:p>
    <w:p>
      <w:pPr>
        <w:ind w:firstLine="420"/>
        <w:rPr>
          <w:rFonts w:ascii="宋体" w:hAnsi="宋体" w:cs="宋体"/>
          <w:sz w:val="28"/>
          <w:szCs w:val="28"/>
        </w:rPr>
      </w:pPr>
      <w:r>
        <w:rPr>
          <w:rFonts w:hint="eastAsia" w:ascii="宋体" w:hAnsi="宋体" w:cs="宋体"/>
          <w:sz w:val="28"/>
          <w:szCs w:val="28"/>
        </w:rPr>
        <w:t>1、比选申请人符合参加本次比选活动应当具备的条件：</w:t>
      </w:r>
    </w:p>
    <w:p>
      <w:pPr>
        <w:ind w:firstLine="420"/>
        <w:rPr>
          <w:rFonts w:ascii="宋体" w:hAnsi="宋体" w:cs="宋体"/>
          <w:sz w:val="28"/>
          <w:szCs w:val="28"/>
        </w:rPr>
      </w:pPr>
      <w:r>
        <w:rPr>
          <w:rFonts w:hint="eastAsia" w:ascii="宋体" w:hAnsi="宋体" w:cs="宋体"/>
          <w:sz w:val="28"/>
          <w:szCs w:val="28"/>
        </w:rPr>
        <w:t>具有独立承担民事责任的能力；</w:t>
      </w:r>
    </w:p>
    <w:p>
      <w:pPr>
        <w:ind w:firstLine="420"/>
        <w:rPr>
          <w:rFonts w:ascii="宋体" w:hAnsi="宋体" w:cs="宋体"/>
          <w:sz w:val="28"/>
          <w:szCs w:val="28"/>
        </w:rPr>
      </w:pPr>
      <w:r>
        <w:rPr>
          <w:rFonts w:hint="eastAsia" w:ascii="宋体" w:hAnsi="宋体" w:cs="宋体"/>
          <w:sz w:val="28"/>
          <w:szCs w:val="28"/>
        </w:rPr>
        <w:t>具有良好的商业信誉和健全的财务会计制度；</w:t>
      </w:r>
    </w:p>
    <w:p>
      <w:pPr>
        <w:ind w:firstLine="420"/>
        <w:rPr>
          <w:rFonts w:ascii="宋体" w:hAnsi="宋体" w:cs="宋体"/>
          <w:sz w:val="28"/>
          <w:szCs w:val="28"/>
        </w:rPr>
      </w:pPr>
      <w:r>
        <w:rPr>
          <w:rFonts w:hint="eastAsia" w:ascii="宋体" w:hAnsi="宋体" w:cs="宋体"/>
          <w:sz w:val="28"/>
          <w:szCs w:val="28"/>
        </w:rPr>
        <w:t>具有履行合同所必须的设备和专业技术能力；</w:t>
      </w:r>
    </w:p>
    <w:p>
      <w:pPr>
        <w:ind w:firstLine="420"/>
        <w:rPr>
          <w:rFonts w:ascii="宋体" w:hAnsi="宋体" w:cs="宋体"/>
          <w:sz w:val="28"/>
          <w:szCs w:val="28"/>
        </w:rPr>
      </w:pPr>
      <w:r>
        <w:rPr>
          <w:rFonts w:hint="eastAsia" w:ascii="宋体" w:hAnsi="宋体" w:cs="宋体"/>
          <w:sz w:val="28"/>
          <w:szCs w:val="28"/>
        </w:rPr>
        <w:t>具有依法缴纳税收和社会保障资金的良好记录；</w:t>
      </w:r>
    </w:p>
    <w:p>
      <w:pPr>
        <w:ind w:firstLine="420"/>
        <w:rPr>
          <w:rFonts w:ascii="宋体" w:hAnsi="宋体" w:cs="宋体"/>
          <w:sz w:val="28"/>
          <w:szCs w:val="28"/>
        </w:rPr>
      </w:pPr>
      <w:r>
        <w:rPr>
          <w:rFonts w:hint="eastAsia" w:ascii="宋体" w:hAnsi="宋体" w:cs="宋体"/>
          <w:sz w:val="28"/>
          <w:szCs w:val="28"/>
        </w:rPr>
        <w:t>参加本次采购活动前三年内，在经营活动中没有重大违法记录；</w:t>
      </w:r>
    </w:p>
    <w:p>
      <w:pPr>
        <w:ind w:firstLine="420"/>
        <w:rPr>
          <w:rFonts w:ascii="宋体" w:hAnsi="宋体" w:cs="宋体"/>
          <w:sz w:val="28"/>
          <w:szCs w:val="28"/>
        </w:rPr>
      </w:pPr>
      <w:r>
        <w:rPr>
          <w:rFonts w:hint="eastAsia" w:ascii="宋体" w:hAnsi="宋体" w:cs="宋体"/>
          <w:sz w:val="28"/>
          <w:szCs w:val="28"/>
        </w:rPr>
        <w:t>法律、行政法规规定的其他条件；</w:t>
      </w:r>
    </w:p>
    <w:p>
      <w:pPr>
        <w:ind w:firstLine="420"/>
        <w:rPr>
          <w:rFonts w:ascii="宋体" w:hAnsi="宋体" w:cs="宋体"/>
          <w:sz w:val="28"/>
          <w:szCs w:val="28"/>
        </w:rPr>
      </w:pPr>
      <w:r>
        <w:rPr>
          <w:rFonts w:hint="eastAsia" w:ascii="宋体" w:hAnsi="宋体" w:cs="宋体"/>
          <w:sz w:val="28"/>
          <w:szCs w:val="28"/>
        </w:rPr>
        <w:t>本项目不接受联合体比选。</w:t>
      </w:r>
    </w:p>
    <w:p>
      <w:pPr>
        <w:ind w:firstLine="420"/>
        <w:rPr>
          <w:rFonts w:ascii="宋体" w:hAnsi="宋体" w:cs="宋体"/>
          <w:sz w:val="28"/>
          <w:szCs w:val="28"/>
        </w:rPr>
      </w:pPr>
      <w:r>
        <w:rPr>
          <w:rFonts w:hint="eastAsia" w:ascii="宋体" w:hAnsi="宋体" w:cs="宋体"/>
          <w:sz w:val="28"/>
          <w:szCs w:val="28"/>
        </w:rPr>
        <w:t>2、比选申请人须知</w:t>
      </w:r>
    </w:p>
    <w:p>
      <w:pPr>
        <w:ind w:firstLine="560" w:firstLineChars="200"/>
        <w:rPr>
          <w:rFonts w:ascii="宋体" w:hAnsi="宋体" w:cs="宋体"/>
          <w:sz w:val="28"/>
          <w:szCs w:val="28"/>
        </w:rPr>
      </w:pPr>
      <w:r>
        <w:rPr>
          <w:rFonts w:hint="eastAsia" w:ascii="宋体" w:hAnsi="宋体" w:cs="宋体"/>
          <w:sz w:val="28"/>
          <w:szCs w:val="28"/>
        </w:rPr>
        <w:t>比选申请人应认真阅读比选通知书，明确各项要求。如比选申请人编制的比选响应材料不能响应和满足要求的，其比选申请书将被比选人拒绝或视为无效。</w:t>
      </w:r>
    </w:p>
    <w:p>
      <w:pPr>
        <w:ind w:firstLine="420"/>
        <w:rPr>
          <w:rFonts w:ascii="宋体" w:hAnsi="宋体" w:cs="宋体"/>
          <w:sz w:val="28"/>
          <w:szCs w:val="28"/>
        </w:rPr>
      </w:pPr>
      <w:r>
        <w:rPr>
          <w:rFonts w:hint="eastAsia" w:ascii="宋体" w:hAnsi="宋体" w:cs="宋体"/>
          <w:sz w:val="28"/>
          <w:szCs w:val="28"/>
        </w:rPr>
        <w:t>3、比选通知书领取方式、时间及地点：</w:t>
      </w:r>
    </w:p>
    <w:p>
      <w:pPr>
        <w:ind w:firstLine="420"/>
        <w:rPr>
          <w:rFonts w:ascii="宋体" w:hAnsi="宋体" w:cs="宋体"/>
          <w:sz w:val="28"/>
          <w:szCs w:val="28"/>
        </w:rPr>
      </w:pPr>
      <w:r>
        <w:rPr>
          <w:rFonts w:hint="eastAsia" w:ascii="宋体" w:hAnsi="宋体" w:cs="宋体"/>
          <w:sz w:val="28"/>
          <w:szCs w:val="28"/>
        </w:rPr>
        <w:t>供应商于2</w:t>
      </w:r>
      <w:r>
        <w:rPr>
          <w:rFonts w:ascii="宋体" w:hAnsi="宋体" w:cs="宋体"/>
          <w:sz w:val="28"/>
          <w:szCs w:val="28"/>
        </w:rPr>
        <w:t>023</w:t>
      </w:r>
      <w:r>
        <w:rPr>
          <w:rFonts w:hint="eastAsia" w:ascii="宋体" w:hAnsi="宋体" w:cs="宋体"/>
          <w:sz w:val="28"/>
          <w:szCs w:val="28"/>
        </w:rPr>
        <w:t>年7月1</w:t>
      </w:r>
      <w:r>
        <w:rPr>
          <w:rFonts w:ascii="宋体" w:hAnsi="宋体" w:cs="宋体"/>
          <w:sz w:val="28"/>
          <w:szCs w:val="28"/>
        </w:rPr>
        <w:t>2</w:t>
      </w:r>
      <w:r>
        <w:rPr>
          <w:rFonts w:hint="eastAsia" w:ascii="宋体" w:hAnsi="宋体" w:cs="宋体"/>
          <w:sz w:val="28"/>
          <w:szCs w:val="28"/>
        </w:rPr>
        <w:t>日-</w:t>
      </w:r>
      <w:r>
        <w:rPr>
          <w:rFonts w:ascii="宋体" w:hAnsi="宋体" w:cs="宋体"/>
          <w:sz w:val="28"/>
          <w:szCs w:val="28"/>
        </w:rPr>
        <w:t>2023</w:t>
      </w:r>
      <w:r>
        <w:rPr>
          <w:rFonts w:hint="eastAsia" w:ascii="宋体" w:hAnsi="宋体" w:cs="宋体"/>
          <w:sz w:val="28"/>
          <w:szCs w:val="28"/>
        </w:rPr>
        <w:t>年</w:t>
      </w:r>
      <w:r>
        <w:rPr>
          <w:rFonts w:ascii="宋体" w:hAnsi="宋体" w:cs="宋体"/>
          <w:sz w:val="28"/>
          <w:szCs w:val="28"/>
        </w:rPr>
        <w:t>7</w:t>
      </w:r>
      <w:r>
        <w:rPr>
          <w:rFonts w:hint="eastAsia" w:ascii="宋体" w:hAnsi="宋体" w:cs="宋体"/>
          <w:sz w:val="28"/>
          <w:szCs w:val="28"/>
        </w:rPr>
        <w:t>月</w:t>
      </w:r>
      <w:r>
        <w:rPr>
          <w:rFonts w:ascii="宋体" w:hAnsi="宋体" w:cs="宋体"/>
          <w:sz w:val="28"/>
          <w:szCs w:val="28"/>
        </w:rPr>
        <w:t>15</w:t>
      </w:r>
      <w:r>
        <w:rPr>
          <w:rFonts w:hint="eastAsia" w:ascii="宋体" w:hAnsi="宋体" w:cs="宋体"/>
          <w:sz w:val="28"/>
          <w:szCs w:val="28"/>
        </w:rPr>
        <w:t>日上午8：00-12：00、下午14：00-18：00，前往学校E栋总务处领取。</w:t>
      </w:r>
    </w:p>
    <w:p>
      <w:pPr>
        <w:ind w:firstLine="420"/>
        <w:rPr>
          <w:rFonts w:ascii="宋体" w:hAnsi="宋体" w:cs="宋体"/>
          <w:sz w:val="28"/>
          <w:szCs w:val="28"/>
        </w:rPr>
      </w:pPr>
      <w:r>
        <w:rPr>
          <w:rFonts w:hint="eastAsia" w:ascii="宋体" w:hAnsi="宋体" w:cs="宋体"/>
          <w:sz w:val="28"/>
          <w:szCs w:val="28"/>
        </w:rPr>
        <w:t>4.、请各供应商根据货品清单和参数要求（见附件一）于</w:t>
      </w:r>
      <w:r>
        <w:rPr>
          <w:rFonts w:ascii="宋体" w:hAnsi="宋体" w:cs="宋体"/>
          <w:sz w:val="28"/>
          <w:szCs w:val="28"/>
        </w:rPr>
        <w:t>2023</w:t>
      </w:r>
      <w:r>
        <w:rPr>
          <w:rFonts w:hint="eastAsia" w:ascii="宋体" w:hAnsi="宋体" w:cs="宋体"/>
          <w:sz w:val="28"/>
          <w:szCs w:val="28"/>
        </w:rPr>
        <w:t>年7月</w:t>
      </w:r>
      <w:r>
        <w:rPr>
          <w:rFonts w:ascii="宋体" w:hAnsi="宋体" w:cs="宋体"/>
          <w:sz w:val="28"/>
          <w:szCs w:val="28"/>
        </w:rPr>
        <w:t>16</w:t>
      </w:r>
      <w:r>
        <w:rPr>
          <w:rFonts w:hint="eastAsia" w:ascii="宋体" w:hAnsi="宋体" w:cs="宋体"/>
          <w:sz w:val="28"/>
          <w:szCs w:val="28"/>
        </w:rPr>
        <w:t>日 9:00 前将加盖公章的响应资料（见附件二）交到E栋总务处。</w:t>
      </w:r>
    </w:p>
    <w:p>
      <w:pPr>
        <w:ind w:firstLine="420"/>
        <w:rPr>
          <w:rFonts w:ascii="宋体" w:hAnsi="宋体" w:cs="宋体"/>
          <w:sz w:val="28"/>
          <w:szCs w:val="28"/>
        </w:rPr>
      </w:pPr>
      <w:r>
        <w:rPr>
          <w:rFonts w:hint="eastAsia" w:ascii="宋体" w:hAnsi="宋体" w:cs="宋体"/>
          <w:sz w:val="28"/>
          <w:szCs w:val="28"/>
        </w:rPr>
        <w:t>5、 北二外成都附属中学位于四川省成都市武侯区聚萃街351号，水泥花箱及有机质营养土采购项目需在</w:t>
      </w:r>
      <w:r>
        <w:rPr>
          <w:rFonts w:ascii="宋体" w:hAnsi="宋体" w:cs="宋体"/>
          <w:sz w:val="28"/>
          <w:szCs w:val="28"/>
        </w:rPr>
        <w:t>2023</w:t>
      </w:r>
      <w:r>
        <w:rPr>
          <w:rFonts w:hint="eastAsia" w:ascii="宋体" w:hAnsi="宋体" w:cs="宋体"/>
          <w:sz w:val="28"/>
          <w:szCs w:val="28"/>
        </w:rPr>
        <w:t>年</w:t>
      </w:r>
      <w:r>
        <w:rPr>
          <w:rFonts w:ascii="宋体" w:hAnsi="宋体" w:cs="宋体"/>
          <w:sz w:val="28"/>
          <w:szCs w:val="28"/>
        </w:rPr>
        <w:t>8</w:t>
      </w:r>
      <w:r>
        <w:rPr>
          <w:rFonts w:hint="eastAsia" w:ascii="宋体" w:hAnsi="宋体" w:cs="宋体"/>
          <w:sz w:val="28"/>
          <w:szCs w:val="28"/>
        </w:rPr>
        <w:t>月1</w:t>
      </w:r>
      <w:r>
        <w:rPr>
          <w:rFonts w:ascii="宋体" w:hAnsi="宋体" w:cs="宋体"/>
          <w:sz w:val="28"/>
          <w:szCs w:val="28"/>
        </w:rPr>
        <w:t>0</w:t>
      </w:r>
      <w:r>
        <w:rPr>
          <w:rFonts w:hint="eastAsia" w:ascii="宋体" w:hAnsi="宋体" w:cs="宋体"/>
          <w:sz w:val="28"/>
          <w:szCs w:val="28"/>
        </w:rPr>
        <w:t>日前完成服务。</w:t>
      </w:r>
    </w:p>
    <w:p>
      <w:pPr>
        <w:ind w:firstLine="420"/>
        <w:rPr>
          <w:rFonts w:ascii="宋体" w:hAnsi="宋体" w:cs="宋体"/>
          <w:sz w:val="28"/>
          <w:szCs w:val="28"/>
        </w:rPr>
      </w:pPr>
      <w:r>
        <w:rPr>
          <w:rFonts w:hint="eastAsia" w:ascii="宋体" w:hAnsi="宋体" w:cs="宋体"/>
          <w:sz w:val="28"/>
          <w:szCs w:val="28"/>
        </w:rPr>
        <w:t>6、联系人及联系电话</w:t>
      </w:r>
    </w:p>
    <w:p>
      <w:pPr>
        <w:ind w:firstLine="420"/>
        <w:rPr>
          <w:rFonts w:ascii="宋体" w:hAnsi="宋体" w:cs="宋体"/>
          <w:sz w:val="28"/>
          <w:szCs w:val="28"/>
        </w:rPr>
      </w:pPr>
      <w:r>
        <w:rPr>
          <w:rFonts w:hint="eastAsia" w:ascii="宋体" w:hAnsi="宋体" w:cs="宋体"/>
          <w:sz w:val="28"/>
          <w:szCs w:val="28"/>
        </w:rPr>
        <w:t>联系人：罗靖老师，联系电话：135 5137 9463</w:t>
      </w:r>
    </w:p>
    <w:p>
      <w:pPr>
        <w:ind w:firstLine="420"/>
        <w:rPr>
          <w:rFonts w:ascii="宋体" w:hAnsi="宋体" w:cs="宋体"/>
          <w:sz w:val="28"/>
          <w:szCs w:val="28"/>
        </w:rPr>
      </w:pPr>
      <w:r>
        <w:rPr>
          <w:rFonts w:hint="eastAsia" w:ascii="宋体" w:hAnsi="宋体" w:cs="宋体"/>
          <w:sz w:val="28"/>
          <w:szCs w:val="28"/>
        </w:rPr>
        <w:t>7、比选成交原则：最低价成交法</w:t>
      </w:r>
    </w:p>
    <w:p>
      <w:pPr>
        <w:ind w:firstLine="420"/>
        <w:rPr>
          <w:rFonts w:ascii="宋体" w:hAnsi="宋体" w:cs="宋体"/>
          <w:sz w:val="28"/>
          <w:szCs w:val="28"/>
        </w:rPr>
      </w:pPr>
      <w:r>
        <w:rPr>
          <w:rFonts w:hint="eastAsia" w:ascii="宋体" w:hAnsi="宋体" w:cs="宋体"/>
          <w:sz w:val="28"/>
          <w:szCs w:val="28"/>
        </w:rPr>
        <w:t>附件一：货物清单及技术、商务要求</w:t>
      </w:r>
    </w:p>
    <w:p>
      <w:pPr>
        <w:ind w:firstLine="420"/>
        <w:rPr>
          <w:rFonts w:ascii="宋体" w:hAnsi="宋体" w:cs="宋体"/>
          <w:sz w:val="28"/>
          <w:szCs w:val="28"/>
        </w:rPr>
      </w:pPr>
      <w:r>
        <w:rPr>
          <w:rFonts w:hint="eastAsia" w:ascii="宋体" w:hAnsi="宋体" w:cs="宋体"/>
          <w:sz w:val="28"/>
          <w:szCs w:val="28"/>
        </w:rPr>
        <w:t>附件二：比选报价文件</w:t>
      </w:r>
    </w:p>
    <w:p>
      <w:pPr>
        <w:ind w:firstLine="420"/>
        <w:rPr>
          <w:rFonts w:ascii="宋体" w:hAnsi="宋体" w:cs="宋体"/>
          <w:sz w:val="28"/>
          <w:szCs w:val="28"/>
        </w:rPr>
      </w:pPr>
      <w:r>
        <w:rPr>
          <w:rFonts w:hint="eastAsia" w:ascii="宋体" w:hAnsi="宋体" w:cs="宋体"/>
          <w:sz w:val="28"/>
          <w:szCs w:val="28"/>
        </w:rPr>
        <w:t>附件三：采购合同（参考）</w:t>
      </w:r>
    </w:p>
    <w:p>
      <w:pPr>
        <w:jc w:val="right"/>
        <w:rPr>
          <w:rFonts w:ascii="宋体" w:hAnsi="宋体" w:cs="宋体"/>
          <w:sz w:val="28"/>
          <w:szCs w:val="28"/>
        </w:rPr>
      </w:pPr>
    </w:p>
    <w:p>
      <w:pPr>
        <w:jc w:val="right"/>
        <w:rPr>
          <w:rFonts w:ascii="宋体" w:hAnsi="宋体" w:cs="宋体"/>
          <w:sz w:val="28"/>
          <w:szCs w:val="28"/>
        </w:rPr>
      </w:pPr>
      <w:r>
        <w:rPr>
          <w:rFonts w:hint="eastAsia" w:ascii="宋体" w:hAnsi="宋体" w:cs="宋体"/>
          <w:sz w:val="28"/>
          <w:szCs w:val="28"/>
        </w:rPr>
        <w:t>北京第二外国语学院成都附属中学</w:t>
      </w:r>
    </w:p>
    <w:p>
      <w:pPr>
        <w:jc w:val="right"/>
        <w:rPr>
          <w:rFonts w:ascii="宋体" w:hAnsi="宋体" w:cs="宋体"/>
          <w:sz w:val="28"/>
          <w:szCs w:val="28"/>
        </w:rPr>
      </w:pPr>
      <w:r>
        <w:rPr>
          <w:rFonts w:hint="eastAsia" w:ascii="宋体" w:hAnsi="宋体" w:cs="宋体"/>
          <w:sz w:val="28"/>
          <w:szCs w:val="28"/>
        </w:rPr>
        <w:t xml:space="preserve"> </w:t>
      </w:r>
      <w:r>
        <w:rPr>
          <w:rFonts w:ascii="宋体" w:hAnsi="宋体" w:cs="宋体"/>
          <w:sz w:val="28"/>
          <w:szCs w:val="28"/>
        </w:rPr>
        <w:t>2023</w:t>
      </w:r>
      <w:r>
        <w:rPr>
          <w:rFonts w:hint="eastAsia" w:ascii="宋体" w:hAnsi="宋体" w:cs="宋体"/>
          <w:sz w:val="28"/>
          <w:szCs w:val="28"/>
        </w:rPr>
        <w:t>年</w:t>
      </w:r>
      <w:r>
        <w:rPr>
          <w:rFonts w:ascii="宋体" w:hAnsi="宋体" w:cs="宋体"/>
          <w:sz w:val="28"/>
          <w:szCs w:val="28"/>
        </w:rPr>
        <w:t>7</w:t>
      </w:r>
      <w:r>
        <w:rPr>
          <w:rFonts w:hint="eastAsia" w:ascii="宋体" w:hAnsi="宋体" w:cs="宋体"/>
          <w:sz w:val="28"/>
          <w:szCs w:val="28"/>
        </w:rPr>
        <w:t>月</w:t>
      </w:r>
      <w:r>
        <w:rPr>
          <w:rFonts w:ascii="宋体" w:hAnsi="宋体" w:cs="宋体"/>
          <w:sz w:val="28"/>
          <w:szCs w:val="28"/>
        </w:rPr>
        <w:t>11</w:t>
      </w:r>
      <w:r>
        <w:rPr>
          <w:rFonts w:hint="eastAsia" w:ascii="宋体" w:hAnsi="宋体" w:cs="宋体"/>
          <w:sz w:val="28"/>
          <w:szCs w:val="28"/>
        </w:rPr>
        <w:t>日</w:t>
      </w:r>
    </w:p>
    <w:bookmarkEnd w:id="0"/>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b/>
          <w:bCs/>
          <w:sz w:val="28"/>
          <w:szCs w:val="28"/>
        </w:rPr>
      </w:pPr>
    </w:p>
    <w:p>
      <w:pPr>
        <w:jc w:val="both"/>
        <w:rPr>
          <w:rFonts w:ascii="宋体" w:hAnsi="宋体" w:cs="宋体"/>
          <w:sz w:val="28"/>
          <w:szCs w:val="28"/>
        </w:rPr>
      </w:pPr>
      <w:r>
        <w:rPr>
          <w:rFonts w:hint="eastAsia" w:ascii="宋体" w:hAnsi="宋体" w:cs="宋体"/>
          <w:b/>
          <w:bCs/>
          <w:sz w:val="28"/>
          <w:szCs w:val="28"/>
        </w:rPr>
        <w:t>附件一</w:t>
      </w:r>
    </w:p>
    <w:p>
      <w:pPr>
        <w:jc w:val="center"/>
        <w:rPr>
          <w:rFonts w:ascii="宋体" w:hAnsi="宋体" w:cs="宋体"/>
          <w:sz w:val="28"/>
          <w:szCs w:val="28"/>
        </w:rPr>
      </w:pPr>
      <w:r>
        <w:rPr>
          <w:rFonts w:hint="eastAsia" w:ascii="宋体" w:hAnsi="宋体" w:cs="宋体"/>
          <w:b/>
          <w:bCs/>
          <w:sz w:val="28"/>
          <w:szCs w:val="28"/>
        </w:rPr>
        <w:t>服务内容及商务要求</w:t>
      </w:r>
    </w:p>
    <w:p>
      <w:pPr>
        <w:jc w:val="both"/>
        <w:rPr>
          <w:rFonts w:ascii="宋体" w:hAnsi="宋体" w:cs="宋体"/>
          <w:sz w:val="28"/>
          <w:szCs w:val="28"/>
        </w:rPr>
      </w:pPr>
      <w:r>
        <w:rPr>
          <w:rFonts w:hint="eastAsia" w:ascii="宋体" w:hAnsi="宋体" w:cs="宋体"/>
          <w:sz w:val="28"/>
          <w:szCs w:val="28"/>
        </w:rPr>
        <w:t>一、服务内容及要求</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3639"/>
        <w:gridCol w:w="5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42" w:type="pct"/>
            <w:vAlign w:val="center"/>
          </w:tcPr>
          <w:p>
            <w:pPr>
              <w:jc w:val="center"/>
              <w:rPr>
                <w:rFonts w:ascii="宋体" w:hAnsi="宋体" w:cs="宋体"/>
                <w:sz w:val="28"/>
                <w:szCs w:val="28"/>
              </w:rPr>
            </w:pPr>
            <w:r>
              <w:rPr>
                <w:rFonts w:hint="eastAsia" w:ascii="宋体" w:hAnsi="宋体" w:cs="宋体"/>
                <w:sz w:val="28"/>
                <w:szCs w:val="28"/>
              </w:rPr>
              <w:t>序号</w:t>
            </w:r>
          </w:p>
        </w:tc>
        <w:tc>
          <w:tcPr>
            <w:tcW w:w="1827" w:type="pct"/>
            <w:vAlign w:val="center"/>
          </w:tcPr>
          <w:p>
            <w:pPr>
              <w:jc w:val="center"/>
              <w:rPr>
                <w:rFonts w:ascii="宋体" w:hAnsi="宋体" w:cs="宋体"/>
                <w:sz w:val="28"/>
                <w:szCs w:val="28"/>
              </w:rPr>
            </w:pPr>
            <w:r>
              <w:rPr>
                <w:rFonts w:hint="eastAsia" w:ascii="宋体" w:hAnsi="宋体" w:cs="宋体"/>
                <w:sz w:val="28"/>
                <w:szCs w:val="28"/>
              </w:rPr>
              <w:t>服务内容</w:t>
            </w:r>
          </w:p>
        </w:tc>
        <w:tc>
          <w:tcPr>
            <w:tcW w:w="2530" w:type="pct"/>
            <w:vAlign w:val="center"/>
          </w:tcPr>
          <w:p>
            <w:pPr>
              <w:jc w:val="center"/>
              <w:rPr>
                <w:rFonts w:ascii="宋体" w:hAnsi="宋体" w:cs="宋体"/>
                <w:sz w:val="28"/>
                <w:szCs w:val="28"/>
              </w:rPr>
            </w:pPr>
            <w:r>
              <w:rPr>
                <w:rFonts w:hint="eastAsia" w:ascii="宋体" w:hAnsi="宋体" w:cs="宋体"/>
                <w:sz w:val="28"/>
                <w:szCs w:val="28"/>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642" w:type="pct"/>
            <w:vAlign w:val="center"/>
          </w:tcPr>
          <w:p>
            <w:pPr>
              <w:jc w:val="center"/>
              <w:rPr>
                <w:rFonts w:ascii="宋体" w:hAnsi="宋体" w:cs="宋体"/>
                <w:sz w:val="28"/>
                <w:szCs w:val="28"/>
              </w:rPr>
            </w:pPr>
            <w:r>
              <w:rPr>
                <w:rFonts w:hint="eastAsia" w:ascii="宋体" w:hAnsi="宋体" w:cs="宋体"/>
                <w:sz w:val="28"/>
                <w:szCs w:val="28"/>
              </w:rPr>
              <w:t>1</w:t>
            </w:r>
          </w:p>
        </w:tc>
        <w:tc>
          <w:tcPr>
            <w:tcW w:w="3599" w:type="dxa"/>
            <w:vAlign w:val="center"/>
          </w:tcPr>
          <w:p>
            <w:pPr>
              <w:jc w:val="center"/>
              <w:rPr>
                <w:rFonts w:ascii="宋体" w:hAnsi="宋体" w:cs="宋体"/>
                <w:sz w:val="28"/>
                <w:szCs w:val="28"/>
              </w:rPr>
            </w:pPr>
            <w:r>
              <w:rPr>
                <w:rFonts w:ascii="宋体" w:hAnsi="宋体" w:cs="宋体"/>
                <w:sz w:val="28"/>
                <w:szCs w:val="28"/>
              </w:rPr>
              <w:t>水泥花箱</w:t>
            </w:r>
          </w:p>
        </w:tc>
        <w:tc>
          <w:tcPr>
            <w:tcW w:w="4984" w:type="dxa"/>
            <w:vAlign w:val="center"/>
          </w:tcPr>
          <w:p>
            <w:pPr>
              <w:spacing w:line="240" w:lineRule="auto"/>
              <w:jc w:val="both"/>
              <w:rPr>
                <w:rFonts w:ascii="宋体" w:hAnsi="宋体" w:cs="宋体"/>
              </w:rPr>
            </w:pPr>
            <w:r>
              <w:rPr>
                <w:rFonts w:hint="eastAsia" w:ascii="宋体" w:hAnsi="宋体" w:cs="宋体"/>
              </w:rPr>
              <w:t>（1）28天强度≥42.5MPA</w:t>
            </w:r>
          </w:p>
          <w:p>
            <w:pPr>
              <w:spacing w:line="240" w:lineRule="auto"/>
              <w:jc w:val="both"/>
              <w:rPr>
                <w:rFonts w:ascii="宋体" w:hAnsi="宋体" w:cs="宋体"/>
              </w:rPr>
            </w:pPr>
            <w:r>
              <w:rPr>
                <w:rFonts w:hint="eastAsia" w:ascii="宋体" w:hAnsi="宋体" w:cs="宋体"/>
              </w:rPr>
              <w:t>（2）比表面积：≥300m²/kg</w:t>
            </w:r>
          </w:p>
          <w:p>
            <w:pPr>
              <w:spacing w:line="240" w:lineRule="auto"/>
              <w:jc w:val="both"/>
              <w:rPr>
                <w:rFonts w:ascii="宋体" w:hAnsi="宋体" w:cs="宋体"/>
              </w:rPr>
            </w:pPr>
            <w:r>
              <w:rPr>
                <w:rFonts w:hint="eastAsia" w:ascii="宋体" w:hAnsi="宋体" w:cs="宋体"/>
              </w:rPr>
              <w:t>（3）初凝时间：≥60分钟</w:t>
            </w:r>
          </w:p>
          <w:p>
            <w:pPr>
              <w:spacing w:line="240" w:lineRule="auto"/>
              <w:jc w:val="both"/>
              <w:rPr>
                <w:rFonts w:ascii="宋体" w:hAnsi="宋体" w:cs="宋体"/>
              </w:rPr>
            </w:pPr>
            <w:r>
              <w:rPr>
                <w:rFonts w:hint="eastAsia" w:ascii="宋体" w:hAnsi="宋体" w:cs="宋体"/>
              </w:rPr>
              <w:t>（4）终凝时间：≤720分钟</w:t>
            </w:r>
          </w:p>
          <w:p>
            <w:pPr>
              <w:spacing w:line="240" w:lineRule="auto"/>
              <w:jc w:val="both"/>
              <w:rPr>
                <w:rFonts w:ascii="宋体" w:hAnsi="宋体" w:cs="宋体"/>
              </w:rPr>
            </w:pPr>
            <w:r>
              <w:rPr>
                <w:rFonts w:hint="eastAsia" w:ascii="宋体" w:hAnsi="宋体" w:cs="宋体"/>
              </w:rPr>
              <w:t xml:space="preserve">（5）含水量：≤2.5% </w:t>
            </w:r>
          </w:p>
          <w:p>
            <w:pPr>
              <w:spacing w:line="240" w:lineRule="auto"/>
              <w:jc w:val="both"/>
              <w:rPr>
                <w:rFonts w:ascii="宋体" w:hAnsi="宋体" w:cs="宋体"/>
              </w:rPr>
            </w:pPr>
            <w:r>
              <w:rPr>
                <w:rFonts w:hint="eastAsia" w:ascii="宋体" w:hAnsi="宋体" w:cs="宋体"/>
              </w:rPr>
              <w:t>（6）负责花箱搬运到场并安装。</w:t>
            </w:r>
          </w:p>
          <w:p>
            <w:pPr>
              <w:spacing w:line="240" w:lineRule="auto"/>
              <w:jc w:val="both"/>
              <w:rPr>
                <w:rFonts w:ascii="宋体" w:hAnsi="宋体" w:cs="宋体"/>
                <w:sz w:val="28"/>
                <w:szCs w:val="28"/>
              </w:rPr>
            </w:pPr>
            <w:r>
              <w:rPr>
                <w:rFonts w:hint="eastAsia" w:ascii="宋体" w:hAnsi="宋体" w:cs="宋体"/>
              </w:rPr>
              <w:t>（7）保持维修安装现场清洁，产生的垃圾及时清走。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jc w:val="center"/>
        </w:trPr>
        <w:tc>
          <w:tcPr>
            <w:tcW w:w="642" w:type="pct"/>
            <w:vAlign w:val="center"/>
          </w:tcPr>
          <w:p>
            <w:pPr>
              <w:jc w:val="center"/>
              <w:rPr>
                <w:rFonts w:ascii="宋体" w:hAnsi="宋体" w:cs="宋体"/>
                <w:sz w:val="28"/>
                <w:szCs w:val="28"/>
              </w:rPr>
            </w:pPr>
            <w:r>
              <w:rPr>
                <w:rFonts w:hint="eastAsia" w:ascii="宋体" w:hAnsi="宋体" w:cs="宋体"/>
                <w:sz w:val="28"/>
                <w:szCs w:val="28"/>
              </w:rPr>
              <w:t>2</w:t>
            </w:r>
          </w:p>
        </w:tc>
        <w:tc>
          <w:tcPr>
            <w:tcW w:w="3599" w:type="dxa"/>
            <w:vAlign w:val="center"/>
          </w:tcPr>
          <w:p>
            <w:pPr>
              <w:jc w:val="center"/>
              <w:rPr>
                <w:rFonts w:ascii="宋体" w:hAnsi="宋体" w:cs="宋体"/>
                <w:sz w:val="28"/>
                <w:szCs w:val="28"/>
              </w:rPr>
            </w:pPr>
            <w:r>
              <w:rPr>
                <w:rFonts w:hint="eastAsia" w:ascii="宋体" w:hAnsi="宋体" w:cs="宋体"/>
                <w:sz w:val="28"/>
                <w:szCs w:val="28"/>
              </w:rPr>
              <w:t>有机质营养土</w:t>
            </w:r>
          </w:p>
        </w:tc>
        <w:tc>
          <w:tcPr>
            <w:tcW w:w="4984" w:type="dxa"/>
            <w:vAlign w:val="center"/>
          </w:tcPr>
          <w:p>
            <w:pPr>
              <w:spacing w:line="240" w:lineRule="auto"/>
              <w:jc w:val="both"/>
              <w:rPr>
                <w:rFonts w:ascii="宋体" w:hAnsi="宋体" w:cs="宋体"/>
              </w:rPr>
            </w:pPr>
            <w:r>
              <w:rPr>
                <w:rFonts w:hint="eastAsia" w:ascii="宋体" w:hAnsi="宋体" w:cs="宋体"/>
              </w:rPr>
              <w:t>（1）规格参数：有机质&gt;15%,全氮含量&gt;0.5%，速效氮含量大于60-100毫克/公斤，速效磷含量大于100-150毫克/公斤，速效钾含量大于100毫克/公斤，ph质6-6.5；</w:t>
            </w:r>
          </w:p>
          <w:p>
            <w:pPr>
              <w:spacing w:line="240" w:lineRule="auto"/>
              <w:jc w:val="both"/>
              <w:rPr>
                <w:rFonts w:ascii="宋体" w:hAnsi="宋体" w:cs="宋体"/>
                <w:sz w:val="28"/>
                <w:szCs w:val="28"/>
              </w:rPr>
            </w:pPr>
            <w:r>
              <w:rPr>
                <w:rFonts w:hint="eastAsia" w:ascii="宋体" w:hAnsi="宋体" w:cs="宋体"/>
              </w:rPr>
              <w:t>（2）疏松肥沃，有较强的保水性、透水性，通气好，无病菌虫卵及杂草种子。</w:t>
            </w:r>
          </w:p>
        </w:tc>
      </w:tr>
    </w:tbl>
    <w:p>
      <w:pPr>
        <w:jc w:val="both"/>
        <w:rPr>
          <w:rFonts w:ascii="宋体" w:hAnsi="宋体" w:cs="宋体"/>
          <w:sz w:val="28"/>
          <w:szCs w:val="28"/>
        </w:rPr>
      </w:pPr>
      <w:r>
        <w:rPr>
          <w:rFonts w:hint="eastAsia" w:ascii="宋体" w:hAnsi="宋体" w:cs="宋体"/>
          <w:sz w:val="28"/>
          <w:szCs w:val="28"/>
        </w:rPr>
        <w:t>二、商务要求</w:t>
      </w:r>
    </w:p>
    <w:p>
      <w:pPr>
        <w:jc w:val="both"/>
        <w:rPr>
          <w:rFonts w:ascii="宋体" w:hAnsi="宋体" w:cs="宋体"/>
          <w:sz w:val="28"/>
          <w:szCs w:val="28"/>
        </w:rPr>
      </w:pPr>
      <w:r>
        <w:rPr>
          <w:rFonts w:hint="eastAsia" w:ascii="宋体" w:hAnsi="宋体" w:cs="宋体"/>
          <w:sz w:val="28"/>
          <w:szCs w:val="28"/>
        </w:rPr>
        <w:t>（1）服务内容</w:t>
      </w:r>
    </w:p>
    <w:p>
      <w:pPr>
        <w:jc w:val="both"/>
        <w:rPr>
          <w:rFonts w:ascii="宋体" w:hAnsi="宋体" w:cs="宋体"/>
          <w:sz w:val="28"/>
          <w:szCs w:val="28"/>
        </w:rPr>
      </w:pPr>
      <w:r>
        <w:rPr>
          <w:rFonts w:hint="eastAsia" w:ascii="宋体" w:hAnsi="宋体" w:cs="宋体"/>
          <w:sz w:val="28"/>
          <w:szCs w:val="28"/>
        </w:rPr>
        <w:t>北京第二外国语学院成都附属中学阳光苑劳动教育田园采购水泥花箱及有机质营养土。</w:t>
      </w:r>
    </w:p>
    <w:p>
      <w:pPr>
        <w:jc w:val="both"/>
        <w:rPr>
          <w:rFonts w:ascii="宋体" w:hAnsi="宋体" w:cs="宋体"/>
          <w:sz w:val="28"/>
          <w:szCs w:val="28"/>
        </w:rPr>
      </w:pPr>
      <w:r>
        <w:rPr>
          <w:rFonts w:hint="eastAsia" w:ascii="宋体" w:hAnsi="宋体" w:cs="宋体"/>
          <w:sz w:val="28"/>
          <w:szCs w:val="28"/>
        </w:rPr>
        <w:t>（2）付款方式</w:t>
      </w:r>
    </w:p>
    <w:p>
      <w:pPr>
        <w:jc w:val="both"/>
        <w:rPr>
          <w:rFonts w:ascii="宋体" w:hAnsi="宋体" w:cs="宋体"/>
          <w:sz w:val="28"/>
          <w:szCs w:val="28"/>
        </w:rPr>
      </w:pPr>
      <w:r>
        <w:rPr>
          <w:rFonts w:hint="eastAsia" w:ascii="宋体" w:hAnsi="宋体" w:cs="宋体"/>
          <w:sz w:val="28"/>
          <w:szCs w:val="28"/>
        </w:rPr>
        <w:t>完工验收合格后，供应商出具等额增值税普通发票后15日内一次性全额对公转账支付，无预付款项。</w:t>
      </w:r>
    </w:p>
    <w:p>
      <w:pPr>
        <w:jc w:val="both"/>
        <w:rPr>
          <w:rFonts w:ascii="宋体" w:hAnsi="宋体" w:cs="宋体"/>
          <w:sz w:val="28"/>
          <w:szCs w:val="28"/>
        </w:rPr>
      </w:pPr>
      <w:r>
        <w:rPr>
          <w:rFonts w:hint="eastAsia" w:ascii="宋体" w:hAnsi="宋体" w:cs="宋体"/>
          <w:sz w:val="28"/>
          <w:szCs w:val="28"/>
        </w:rPr>
        <w:t>（3）其它要求</w:t>
      </w:r>
    </w:p>
    <w:p>
      <w:pPr>
        <w:spacing w:line="580" w:lineRule="exact"/>
        <w:jc w:val="both"/>
        <w:rPr>
          <w:rFonts w:ascii="宋体" w:hAnsi="宋体" w:cs="宋体"/>
          <w:sz w:val="28"/>
          <w:szCs w:val="28"/>
        </w:rPr>
      </w:pPr>
      <w:r>
        <w:rPr>
          <w:rFonts w:hint="eastAsia" w:ascii="宋体" w:hAnsi="宋体" w:cs="宋体"/>
          <w:sz w:val="28"/>
          <w:szCs w:val="28"/>
        </w:rPr>
        <w:t>该项目报价需含人工、材料、税金等完成此项目工作的全部费用。</w:t>
      </w:r>
    </w:p>
    <w:p>
      <w:pPr>
        <w:rPr>
          <w:rFonts w:hint="eastAsia"/>
        </w:rPr>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0ZmZjN2Y4NGE4ZmQ2MDU0Y2QwM2JiOGNkNGIxNzMifQ=="/>
  </w:docVars>
  <w:rsids>
    <w:rsidRoot w:val="01343053"/>
    <w:rsid w:val="003D3FE2"/>
    <w:rsid w:val="0051733D"/>
    <w:rsid w:val="00B336EE"/>
    <w:rsid w:val="00BE6D4B"/>
    <w:rsid w:val="00EB7EF8"/>
    <w:rsid w:val="01343053"/>
    <w:rsid w:val="097C1760"/>
    <w:rsid w:val="0BB35ECB"/>
    <w:rsid w:val="13A03FD8"/>
    <w:rsid w:val="1A28381F"/>
    <w:rsid w:val="1B167D13"/>
    <w:rsid w:val="263C454F"/>
    <w:rsid w:val="27591725"/>
    <w:rsid w:val="32DB3DFD"/>
    <w:rsid w:val="35343C6C"/>
    <w:rsid w:val="3F241AC5"/>
    <w:rsid w:val="40C354A5"/>
    <w:rsid w:val="4486687E"/>
    <w:rsid w:val="568A59ED"/>
    <w:rsid w:val="578D3A91"/>
    <w:rsid w:val="58CC597D"/>
    <w:rsid w:val="5A1223FE"/>
    <w:rsid w:val="5C19473C"/>
    <w:rsid w:val="62264C74"/>
    <w:rsid w:val="6BE63A75"/>
    <w:rsid w:val="6C290083"/>
    <w:rsid w:val="6F6A29C0"/>
    <w:rsid w:val="7C8E6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eastAsia="宋体" w:asciiTheme="minorHAnsi" w:hAnsiTheme="minorHAnsi" w:cstheme="minorBidi"/>
      <w:kern w:val="2"/>
      <w:sz w:val="24"/>
      <w:szCs w:val="24"/>
      <w:lang w:val="en-US" w:eastAsia="zh-CN" w:bidi="ar-SA"/>
    </w:rPr>
  </w:style>
  <w:style w:type="paragraph" w:styleId="3">
    <w:name w:val="heading 1"/>
    <w:basedOn w:val="1"/>
    <w:next w:val="1"/>
    <w:qFormat/>
    <w:uiPriority w:val="0"/>
    <w:pPr>
      <w:keepNext/>
      <w:keepLines/>
      <w:spacing w:before="340" w:after="330" w:line="240" w:lineRule="auto"/>
      <w:jc w:val="center"/>
      <w:outlineLvl w:val="0"/>
    </w:pPr>
    <w:rPr>
      <w:b/>
      <w:kern w:val="44"/>
      <w:sz w:val="32"/>
    </w:rPr>
  </w:style>
  <w:style w:type="paragraph" w:styleId="4">
    <w:name w:val="heading 2"/>
    <w:basedOn w:val="1"/>
    <w:next w:val="1"/>
    <w:semiHidden/>
    <w:unhideWhenUsed/>
    <w:qFormat/>
    <w:uiPriority w:val="0"/>
    <w:pPr>
      <w:keepNext/>
      <w:keepLines/>
      <w:spacing w:before="260" w:after="260" w:line="240" w:lineRule="auto"/>
      <w:jc w:val="center"/>
      <w:outlineLvl w:val="1"/>
    </w:pPr>
    <w:rPr>
      <w:rFonts w:ascii="Arial" w:hAnsi="Arial"/>
      <w:b/>
      <w:sz w:val="30"/>
    </w:rPr>
  </w:style>
  <w:style w:type="paragraph" w:styleId="5">
    <w:name w:val="heading 3"/>
    <w:basedOn w:val="1"/>
    <w:next w:val="1"/>
    <w:semiHidden/>
    <w:unhideWhenUsed/>
    <w:qFormat/>
    <w:uiPriority w:val="0"/>
    <w:pPr>
      <w:keepNext/>
      <w:keepLines/>
      <w:spacing w:before="260" w:after="260" w:line="413" w:lineRule="auto"/>
      <w:jc w:val="center"/>
      <w:outlineLvl w:val="2"/>
    </w:pPr>
    <w:rPr>
      <w:b/>
      <w:sz w:val="28"/>
    </w:rPr>
  </w:style>
  <w:style w:type="paragraph" w:styleId="6">
    <w:name w:val="heading 4"/>
    <w:basedOn w:val="1"/>
    <w:next w:val="1"/>
    <w:semiHidden/>
    <w:unhideWhenUsed/>
    <w:qFormat/>
    <w:uiPriority w:val="0"/>
    <w:pPr>
      <w:keepNext/>
      <w:keepLines/>
      <w:spacing w:before="280" w:after="290"/>
      <w:jc w:val="center"/>
      <w:outlineLvl w:val="3"/>
    </w:pPr>
    <w:rPr>
      <w:rFonts w:ascii="Arial" w:hAnsi="Arial" w:cs="Times New Roman"/>
      <w:b/>
      <w:sz w:val="28"/>
    </w:rPr>
  </w:style>
  <w:style w:type="paragraph" w:styleId="7">
    <w:name w:val="heading 5"/>
    <w:basedOn w:val="1"/>
    <w:next w:val="1"/>
    <w:semiHidden/>
    <w:unhideWhenUsed/>
    <w:qFormat/>
    <w:uiPriority w:val="0"/>
    <w:pPr>
      <w:keepNext/>
      <w:keepLines/>
      <w:spacing w:before="280" w:after="290"/>
      <w:jc w:val="center"/>
      <w:outlineLvl w:val="4"/>
    </w:pPr>
    <w:rPr>
      <w:rFonts w:ascii="Times New Roman" w:hAnsi="Times New Roman" w:cs="Times New Roman"/>
      <w:b/>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8">
    <w:name w:val="Body Text Indent"/>
    <w:basedOn w:val="1"/>
    <w:qFormat/>
    <w:uiPriority w:val="0"/>
    <w:pPr>
      <w:spacing w:after="120"/>
      <w:ind w:left="420" w:leftChars="200"/>
    </w:pPr>
  </w:style>
  <w:style w:type="paragraph" w:styleId="9">
    <w:name w:val="toc 1"/>
    <w:basedOn w:val="1"/>
    <w:next w:val="1"/>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样式6"/>
    <w:basedOn w:val="5"/>
    <w:next w:val="1"/>
    <w:qFormat/>
    <w:uiPriority w:val="0"/>
    <w:rPr>
      <w:rFonts w:ascii="Calibri" w:hAnsi="Calibri"/>
      <w:bCs/>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187</Words>
  <Characters>1069</Characters>
  <Lines>8</Lines>
  <Paragraphs>2</Paragraphs>
  <TotalTime>6</TotalTime>
  <ScaleCrop>false</ScaleCrop>
  <LinksUpToDate>false</LinksUpToDate>
  <CharactersWithSpaces>1254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2023-10-10T01:47:00Z</dcterms:created>
  <dc:creator>Administrator</dc:creator>
  <cp:lastModifiedBy>吴经理</cp:lastModifiedBy>
  <cp:lastPrinted>2023-10-10T01:42:00Z</cp:lastPrinted>
  <dcterms:modified xsi:type="dcterms:W3CDTF">2023-10-10T02:05:40Z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2F60C4EE47C545B29860B41EB904106F_13</vt:lpwstr>
  </property>
</Properties>
</file>