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 w:cs="宋体"/>
          <w:b/>
          <w:bCs/>
          <w:sz w:val="32"/>
          <w:szCs w:val="32"/>
        </w:rPr>
        <w:t>北京第二外国语学院成都附属中学楼梯外墙不锈钢文化立体字项目</w:t>
      </w:r>
    </w:p>
    <w:p>
      <w:pPr>
        <w:ind w:firstLine="643" w:firstLineChars="200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比选通知书(服务类)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北京第二外国语学院成都附属中学学校(以下简称“北二外成都附中“)拟采购楼梯外墙不锈钢文化立体字项目，总限价为9万(大写:玖万元)，现就所需楼梯外墙不锈钢文化立体字项目等服务进行公开比选，项目基本情况如下: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1、比选申请人符合参加本次比选活动应当具备的条件: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具有独立承担民事责任的能力;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具有良好的商业信誉和健全的财务会计制度;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具有履行合同所必须的设备和专业技术能力;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具有依法缴纳税收和社会保障资金的良好记录;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参加本次采购活动前三年内，在经营活动中没有重大违法记录;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法律、行政法规规定的其他条件;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本项目不接受联合体比选。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2、比选申请人须知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比选申请人应认真阅读比选通知书，明确各项要求。如比选申请人编制的比选响应材料不能响应和满足要求的,其比选申请书将被比选人拒绝或视为无效。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3、比选通知书领取方式、时间及地点: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领取方式:凭身份证现场领取纸质通知书并登记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领取时间:2023年8月18日</w:t>
      </w:r>
    </w:p>
    <w:p>
      <w:pPr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领取地点:成都市武侯区千秀路800号</w:t>
      </w:r>
    </w:p>
    <w:p>
      <w:pPr>
        <w:pStyle w:val="2"/>
        <w:ind w:left="0" w:leftChars="0"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4、请各供应商根据货品清单和参数要求(见附件一)于2023年8月18日 14:00前将加盖公章的响应资料(见附件二)交到成都市武侯区千秀路800号。</w:t>
      </w:r>
    </w:p>
    <w:p>
      <w:pPr>
        <w:pStyle w:val="2"/>
        <w:ind w:left="0" w:leftChars="0"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比选时间:2023年8月18日14:30</w:t>
      </w:r>
    </w:p>
    <w:p>
      <w:pPr>
        <w:pStyle w:val="2"/>
        <w:ind w:left="0" w:leftChars="0"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5、北二外成都附中位于成都市武侯区聚萃街381号，所需服务</w:t>
      </w:r>
    </w:p>
    <w:p>
      <w:pPr>
        <w:pStyle w:val="2"/>
        <w:ind w:left="48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项目需在2023年8月30日完成。</w:t>
      </w:r>
    </w:p>
    <w:p>
      <w:pPr>
        <w:pStyle w:val="2"/>
        <w:ind w:left="0" w:leftChars="0"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6、联系人及联系电话</w:t>
      </w:r>
    </w:p>
    <w:p>
      <w:pPr>
        <w:pStyle w:val="2"/>
        <w:ind w:left="0" w:leftChars="0"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联系人:连老师，联系电话:13980586829</w:t>
      </w:r>
    </w:p>
    <w:p>
      <w:pPr>
        <w:pStyle w:val="2"/>
        <w:ind w:left="0" w:leftChars="0"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7、比选成交原则:最低价成交法或综合评分法(自拟评分明细)</w:t>
      </w:r>
    </w:p>
    <w:p>
      <w:pPr>
        <w:pStyle w:val="2"/>
        <w:ind w:left="0" w:leftChars="0"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附件一:货物清单及技术、商务要求</w:t>
      </w:r>
    </w:p>
    <w:p>
      <w:pPr>
        <w:pStyle w:val="2"/>
        <w:ind w:left="0" w:leftChars="0"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附件二:比选报价文件</w:t>
      </w:r>
    </w:p>
    <w:p>
      <w:pPr>
        <w:pStyle w:val="2"/>
        <w:ind w:left="0" w:leftChars="0"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附件三:采购合同(参考)</w:t>
      </w:r>
    </w:p>
    <w:p>
      <w:pPr>
        <w:pStyle w:val="2"/>
        <w:ind w:left="480"/>
        <w:rPr>
          <w:rFonts w:asciiTheme="minorEastAsia" w:hAnsiTheme="minorEastAsia" w:eastAsiaTheme="minorEastAsia"/>
          <w:sz w:val="32"/>
          <w:szCs w:val="32"/>
        </w:rPr>
      </w:pPr>
    </w:p>
    <w:p>
      <w:pPr>
        <w:pStyle w:val="2"/>
        <w:ind w:left="480"/>
        <w:jc w:val="righ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北京第二外国语学院成都附属中学</w:t>
      </w:r>
    </w:p>
    <w:p>
      <w:pPr>
        <w:pStyle w:val="2"/>
        <w:ind w:left="480"/>
        <w:jc w:val="righ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2023年8月15日</w:t>
      </w:r>
    </w:p>
    <w:bookmarkEnd w:id="0"/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cs="宋体" w:asciiTheme="minorEastAsia" w:hAnsiTheme="minorEastAsia" w:eastAsiaTheme="minorEastAsia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b/>
          <w:bCs/>
          <w:sz w:val="32"/>
          <w:szCs w:val="32"/>
        </w:rPr>
        <w:t>附件一</w:t>
      </w:r>
    </w:p>
    <w:p>
      <w:pPr>
        <w:jc w:val="center"/>
        <w:rPr>
          <w:rFonts w:cs="宋体" w:asciiTheme="minorEastAsia" w:hAnsiTheme="minorEastAsia" w:eastAsiaTheme="minorEastAsia"/>
          <w:b/>
          <w:bCs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b/>
          <w:bCs/>
          <w:sz w:val="32"/>
          <w:szCs w:val="32"/>
        </w:rPr>
        <w:t>服务内容及商务要求</w:t>
      </w:r>
    </w:p>
    <w:p>
      <w:pPr>
        <w:jc w:val="both"/>
        <w:rPr>
          <w:rFonts w:cs="宋体" w:asciiTheme="minorEastAsia" w:hAnsiTheme="minorEastAsia" w:eastAsiaTheme="minorEastAsia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sz w:val="32"/>
          <w:szCs w:val="32"/>
        </w:rPr>
        <w:t>一、服务内容及要求</w:t>
      </w:r>
    </w:p>
    <w:tbl>
      <w:tblPr>
        <w:tblStyle w:val="11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756"/>
        <w:gridCol w:w="6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513" w:type="pc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cs="宋体" w:asciiTheme="minorEastAsia" w:hAnsiTheme="minorEastAsia" w:eastAsiaTheme="minorEastAsia"/>
                <w:sz w:val="32"/>
                <w:szCs w:val="32"/>
              </w:rPr>
              <w:t>序号</w:t>
            </w:r>
          </w:p>
        </w:tc>
        <w:tc>
          <w:tcPr>
            <w:tcW w:w="1399" w:type="pc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cs="宋体" w:asciiTheme="minorEastAsia" w:hAnsiTheme="minorEastAsia" w:eastAsiaTheme="minorEastAsia"/>
                <w:sz w:val="32"/>
                <w:szCs w:val="32"/>
              </w:rPr>
              <w:t>服务内容</w:t>
            </w:r>
          </w:p>
        </w:tc>
        <w:tc>
          <w:tcPr>
            <w:tcW w:w="3087" w:type="pc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cs="宋体" w:asciiTheme="minorEastAsia" w:hAnsiTheme="minorEastAsia" w:eastAsiaTheme="minorEastAsia"/>
                <w:sz w:val="32"/>
                <w:szCs w:val="32"/>
              </w:rPr>
              <w:t>服务要求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513" w:type="pc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cs="宋体" w:asciiTheme="minorEastAsia" w:hAnsiTheme="minorEastAsia" w:eastAsiaTheme="minorEastAsia"/>
                <w:sz w:val="32"/>
                <w:szCs w:val="32"/>
              </w:rPr>
              <w:t>1</w:t>
            </w:r>
          </w:p>
        </w:tc>
        <w:tc>
          <w:tcPr>
            <w:tcW w:w="1399" w:type="pc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sz w:val="32"/>
                <w:szCs w:val="32"/>
              </w:rPr>
              <w:t>楼体外墙不锈钢文化立体字采购</w:t>
            </w:r>
          </w:p>
        </w:tc>
        <w:tc>
          <w:tcPr>
            <w:tcW w:w="3087" w:type="pct"/>
            <w:vAlign w:val="center"/>
          </w:tcPr>
          <w:p>
            <w:pPr>
              <w:jc w:val="both"/>
              <w:rPr>
                <w:rFonts w:cs="宋体"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cs="宋体" w:asciiTheme="minorEastAsia" w:hAnsiTheme="minorEastAsia" w:eastAsiaTheme="minorEastAsia"/>
                <w:sz w:val="32"/>
                <w:szCs w:val="32"/>
              </w:rPr>
              <w:t xml:space="preserve">（1）样式要求：契合北二外成都附中校园文化内容、符合学校整体风貌、材质符合环保标准； </w:t>
            </w:r>
          </w:p>
          <w:p>
            <w:pPr>
              <w:jc w:val="both"/>
              <w:rPr>
                <w:rFonts w:cs="宋体"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cs="宋体" w:asciiTheme="minorEastAsia" w:hAnsiTheme="minorEastAsia" w:eastAsiaTheme="minorEastAsia"/>
                <w:sz w:val="32"/>
                <w:szCs w:val="32"/>
              </w:rPr>
              <w:t xml:space="preserve">（2）安装时间：按照学校时间要求安装到位； </w:t>
            </w:r>
          </w:p>
          <w:p>
            <w:pPr>
              <w:jc w:val="both"/>
              <w:rPr>
                <w:rFonts w:cs="宋体"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cs="宋体" w:asciiTheme="minorEastAsia" w:hAnsiTheme="minorEastAsia" w:eastAsiaTheme="minorEastAsia"/>
                <w:sz w:val="32"/>
                <w:szCs w:val="32"/>
              </w:rPr>
              <w:t>（3）对安装场所内的物品要进行保护，如有损坏照价赔偿。</w:t>
            </w:r>
          </w:p>
          <w:p>
            <w:pPr>
              <w:jc w:val="both"/>
              <w:rPr>
                <w:rFonts w:cs="宋体"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cs="宋体" w:asciiTheme="minorEastAsia" w:hAnsiTheme="minorEastAsia" w:eastAsiaTheme="minorEastAsia"/>
                <w:sz w:val="32"/>
                <w:szCs w:val="32"/>
              </w:rPr>
              <w:t>（4）安装后的立体字稳固，耐久。</w:t>
            </w:r>
          </w:p>
          <w:p>
            <w:pPr>
              <w:jc w:val="both"/>
              <w:rPr>
                <w:rFonts w:cs="宋体"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  <w:szCs w:val="32"/>
              </w:rPr>
              <w:t>（5）保持维修安装现场清洁，产生的垃圾及时清走。</w:t>
            </w:r>
            <w:r>
              <w:rPr>
                <w:rFonts w:hint="eastAsia" w:cs="微软雅黑" w:asciiTheme="minorEastAsia" w:hAnsiTheme="minorEastAsia" w:eastAsiaTheme="minorEastAsia"/>
                <w:kern w:val="0"/>
                <w:sz w:val="32"/>
                <w:szCs w:val="32"/>
                <w:lang w:bidi="ar"/>
              </w:rPr>
              <w:t xml:space="preserve"> </w:t>
            </w:r>
          </w:p>
        </w:tc>
      </w:tr>
    </w:tbl>
    <w:p>
      <w:pPr>
        <w:jc w:val="both"/>
        <w:rPr>
          <w:rFonts w:cs="宋体" w:asciiTheme="minorEastAsia" w:hAnsiTheme="minorEastAsia" w:eastAsiaTheme="minorEastAsia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8"/>
          <w:szCs w:val="28"/>
        </w:rPr>
        <w:tab/>
      </w:r>
      <w:r>
        <w:rPr>
          <w:rFonts w:hint="eastAsia" w:cs="宋体" w:asciiTheme="minorEastAsia" w:hAnsiTheme="minorEastAsia" w:eastAsiaTheme="minorEastAsia"/>
          <w:sz w:val="28"/>
          <w:szCs w:val="28"/>
        </w:rPr>
        <w:tab/>
      </w:r>
      <w:r>
        <w:rPr>
          <w:rFonts w:hint="eastAsia" w:cs="宋体" w:asciiTheme="minorEastAsia" w:hAnsiTheme="minorEastAsia" w:eastAsiaTheme="minorEastAsia"/>
          <w:sz w:val="28"/>
          <w:szCs w:val="28"/>
        </w:rPr>
        <w:tab/>
      </w:r>
      <w:r>
        <w:rPr>
          <w:rFonts w:hint="eastAsia" w:cs="宋体" w:asciiTheme="minorEastAsia" w:hAnsiTheme="minorEastAsia" w:eastAsiaTheme="minorEastAsia"/>
          <w:sz w:val="28"/>
          <w:szCs w:val="28"/>
        </w:rPr>
        <w:tab/>
      </w:r>
      <w:r>
        <w:rPr>
          <w:rFonts w:hint="eastAsia" w:cs="宋体" w:asciiTheme="minorEastAsia" w:hAnsiTheme="minorEastAsia" w:eastAsiaTheme="minorEastAsia"/>
          <w:sz w:val="28"/>
          <w:szCs w:val="28"/>
        </w:rPr>
        <w:tab/>
      </w:r>
      <w:r>
        <w:rPr>
          <w:rFonts w:hint="eastAsia" w:cs="宋体" w:asciiTheme="minorEastAsia" w:hAnsiTheme="minorEastAsia" w:eastAsiaTheme="minorEastAsia"/>
          <w:sz w:val="28"/>
          <w:szCs w:val="28"/>
        </w:rPr>
        <w:tab/>
      </w:r>
      <w:r>
        <w:rPr>
          <w:rFonts w:hint="eastAsia" w:cs="宋体" w:asciiTheme="minorEastAsia" w:hAnsiTheme="minorEastAsia" w:eastAsiaTheme="minorEastAsia"/>
          <w:sz w:val="28"/>
          <w:szCs w:val="28"/>
        </w:rPr>
        <w:tab/>
      </w:r>
      <w:r>
        <w:rPr>
          <w:rFonts w:hint="eastAsia" w:cs="宋体" w:asciiTheme="minorEastAsia" w:hAnsiTheme="minorEastAsia" w:eastAsiaTheme="minorEastAsia"/>
          <w:sz w:val="28"/>
          <w:szCs w:val="28"/>
        </w:rPr>
        <w:tab/>
      </w:r>
    </w:p>
    <w:p>
      <w:pPr>
        <w:jc w:val="both"/>
        <w:rPr>
          <w:rFonts w:cs="宋体" w:asciiTheme="minorEastAsia" w:hAnsiTheme="minorEastAsia" w:eastAsiaTheme="minorEastAsia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sz w:val="32"/>
          <w:szCs w:val="32"/>
        </w:rPr>
        <w:t>二、商务要求</w:t>
      </w:r>
    </w:p>
    <w:p>
      <w:pPr>
        <w:jc w:val="both"/>
        <w:rPr>
          <w:rFonts w:cs="宋体" w:asciiTheme="minorEastAsia" w:hAnsiTheme="minorEastAsia" w:eastAsiaTheme="minorEastAsia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sz w:val="32"/>
          <w:szCs w:val="32"/>
        </w:rPr>
        <w:t>（1）服务内容</w:t>
      </w:r>
    </w:p>
    <w:p>
      <w:pPr>
        <w:jc w:val="both"/>
        <w:rPr>
          <w:rFonts w:cs="宋体" w:asciiTheme="majorEastAsia" w:hAnsiTheme="majorEastAsia" w:eastAsiaTheme="majorEastAsia"/>
          <w:sz w:val="32"/>
          <w:szCs w:val="32"/>
        </w:rPr>
      </w:pPr>
      <w:r>
        <w:rPr>
          <w:rFonts w:asciiTheme="majorEastAsia" w:hAnsiTheme="majorEastAsia" w:eastAsiaTheme="majorEastAsia"/>
          <w:sz w:val="32"/>
          <w:szCs w:val="32"/>
        </w:rPr>
        <w:t>楼体外墙不锈钢文化立体字采购</w:t>
      </w:r>
      <w:r>
        <w:rPr>
          <w:rFonts w:hint="eastAsia" w:asciiTheme="majorEastAsia" w:hAnsiTheme="majorEastAsia" w:eastAsiaTheme="majorEastAsia"/>
          <w:sz w:val="32"/>
          <w:szCs w:val="32"/>
        </w:rPr>
        <w:t>安装</w:t>
      </w:r>
      <w:r>
        <w:rPr>
          <w:rFonts w:hint="eastAsia" w:cs="宋体" w:asciiTheme="majorEastAsia" w:hAnsiTheme="majorEastAsia" w:eastAsiaTheme="majorEastAsia"/>
          <w:sz w:val="32"/>
          <w:szCs w:val="32"/>
        </w:rPr>
        <w:t>。</w:t>
      </w:r>
    </w:p>
    <w:p>
      <w:pPr>
        <w:jc w:val="both"/>
        <w:rPr>
          <w:rFonts w:cs="宋体" w:asciiTheme="minorEastAsia" w:hAnsiTheme="minorEastAsia" w:eastAsiaTheme="minorEastAsia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sz w:val="32"/>
          <w:szCs w:val="32"/>
        </w:rPr>
        <w:t>（2）付款方式</w:t>
      </w:r>
    </w:p>
    <w:p>
      <w:pPr>
        <w:jc w:val="both"/>
        <w:rPr>
          <w:rFonts w:cs="宋体" w:asciiTheme="minorEastAsia" w:hAnsiTheme="minorEastAsia" w:eastAsiaTheme="minorEastAsia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sz w:val="32"/>
          <w:szCs w:val="32"/>
        </w:rPr>
        <w:t>完工验收合格后，供应商出具等额增值税普通发票后15日内一次性全额对公转账支付，无预付款项。</w:t>
      </w:r>
    </w:p>
    <w:p>
      <w:pPr>
        <w:jc w:val="both"/>
        <w:rPr>
          <w:rFonts w:cs="宋体" w:asciiTheme="minorEastAsia" w:hAnsiTheme="minorEastAsia" w:eastAsiaTheme="minorEastAsia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sz w:val="32"/>
          <w:szCs w:val="32"/>
        </w:rPr>
        <w:t>（3）其它要求</w:t>
      </w:r>
    </w:p>
    <w:p>
      <w:pPr>
        <w:spacing w:line="580" w:lineRule="exact"/>
        <w:jc w:val="both"/>
        <w:rPr>
          <w:rFonts w:cs="宋体" w:asciiTheme="minorEastAsia" w:hAnsiTheme="minorEastAsia" w:eastAsiaTheme="minorEastAsia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sz w:val="32"/>
          <w:szCs w:val="32"/>
        </w:rPr>
        <w:t>该项目报价需含人工、材料、税金等完成此项目工作的全部费用。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gyMjEwOTgxOWY5NWRhZTI0M2FkN2E0ZjAyYmIxZjYifQ=="/>
  </w:docVars>
  <w:rsids>
    <w:rsidRoot w:val="01343053"/>
    <w:rsid w:val="00150696"/>
    <w:rsid w:val="001B01BD"/>
    <w:rsid w:val="001C7E8B"/>
    <w:rsid w:val="00252907"/>
    <w:rsid w:val="003240BA"/>
    <w:rsid w:val="003D3FE2"/>
    <w:rsid w:val="00446E8F"/>
    <w:rsid w:val="006D27E1"/>
    <w:rsid w:val="008345A8"/>
    <w:rsid w:val="00933480"/>
    <w:rsid w:val="00AA11A2"/>
    <w:rsid w:val="00B307C3"/>
    <w:rsid w:val="00E44A80"/>
    <w:rsid w:val="00F23333"/>
    <w:rsid w:val="00F664B6"/>
    <w:rsid w:val="01343053"/>
    <w:rsid w:val="097C1760"/>
    <w:rsid w:val="0BB35ECB"/>
    <w:rsid w:val="13A03FD8"/>
    <w:rsid w:val="1B167D13"/>
    <w:rsid w:val="263C454F"/>
    <w:rsid w:val="27591725"/>
    <w:rsid w:val="32DB3DFD"/>
    <w:rsid w:val="35343C6C"/>
    <w:rsid w:val="35CD6FEF"/>
    <w:rsid w:val="3F241AC5"/>
    <w:rsid w:val="40C354A5"/>
    <w:rsid w:val="568A59ED"/>
    <w:rsid w:val="58CC597D"/>
    <w:rsid w:val="5A1223FE"/>
    <w:rsid w:val="5C19473C"/>
    <w:rsid w:val="6BE63A75"/>
    <w:rsid w:val="6C290083"/>
    <w:rsid w:val="6F6A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240" w:lineRule="auto"/>
      <w:jc w:val="center"/>
      <w:outlineLvl w:val="0"/>
    </w:pPr>
    <w:rPr>
      <w:b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240" w:lineRule="auto"/>
      <w:jc w:val="center"/>
      <w:outlineLvl w:val="1"/>
    </w:pPr>
    <w:rPr>
      <w:rFonts w:ascii="Arial" w:hAnsi="Arial"/>
      <w:b/>
      <w:sz w:val="30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jc w:val="center"/>
      <w:outlineLvl w:val="2"/>
    </w:pPr>
    <w:rPr>
      <w:b/>
      <w:sz w:val="28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after="290"/>
      <w:jc w:val="center"/>
      <w:outlineLvl w:val="3"/>
    </w:pPr>
    <w:rPr>
      <w:rFonts w:ascii="Arial" w:hAnsi="Arial" w:cs="Times New Roman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after="290"/>
      <w:jc w:val="center"/>
      <w:outlineLvl w:val="4"/>
    </w:pPr>
    <w:rPr>
      <w:rFonts w:ascii="Times New Roman" w:hAnsi="Times New Roman" w:cs="Times New Roman"/>
      <w:b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Body Text"/>
    <w:basedOn w:val="1"/>
    <w:qFormat/>
    <w:uiPriority w:val="0"/>
    <w:pPr>
      <w:spacing w:after="120"/>
    </w:pPr>
  </w:style>
  <w:style w:type="paragraph" w:styleId="9">
    <w:name w:val="toc 1"/>
    <w:basedOn w:val="1"/>
    <w:next w:val="1"/>
    <w:qFormat/>
    <w:uiPriority w:val="0"/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6"/>
    <w:basedOn w:val="5"/>
    <w:next w:val="1"/>
    <w:qFormat/>
    <w:uiPriority w:val="0"/>
    <w:rPr>
      <w:rFonts w:ascii="Calibri" w:hAnsi="Calibri"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915</Characters>
  <Lines>7</Lines>
  <Paragraphs>2</Paragraphs>
  <TotalTime>32</TotalTime>
  <ScaleCrop>false</ScaleCrop>
  <LinksUpToDate>false</LinksUpToDate>
  <CharactersWithSpaces>1073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2023-10-24T01:26:00Z</dcterms:created>
  <dc:creator>Administrator</dc:creator>
  <cp:lastModifiedBy>吴经理</cp:lastModifiedBy>
  <cp:lastPrinted>2023-10-24T01:30:00Z</cp:lastPrinted>
  <dcterms:modified xsi:type="dcterms:W3CDTF">2023-10-24T03:23:43Z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9EC55957C45F44358EFB5F62015A9B59_13</vt:lpwstr>
  </property>
</Properties>
</file>