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32"/>
          <w:szCs w:val="32"/>
        </w:rPr>
      </w:pPr>
      <w:bookmarkStart w:id="0" w:name="_GoBack"/>
      <w:r>
        <w:rPr>
          <w:rFonts w:hint="eastAsia" w:ascii="宋体" w:hAnsi="宋体" w:eastAsia="宋体" w:cs="宋体"/>
          <w:sz w:val="32"/>
          <w:szCs w:val="32"/>
        </w:rPr>
        <w:t>北京第二外国语学院成都附属中学</w:t>
      </w:r>
    </w:p>
    <w:p>
      <w:pPr>
        <w:jc w:val="center"/>
        <w:rPr>
          <w:rFonts w:ascii="宋体" w:hAnsi="宋体" w:eastAsia="宋体" w:cs="宋体"/>
          <w:sz w:val="32"/>
          <w:szCs w:val="32"/>
        </w:rPr>
      </w:pPr>
      <w:r>
        <w:rPr>
          <w:rFonts w:hint="eastAsia" w:ascii="宋体" w:hAnsi="宋体" w:eastAsia="宋体" w:cs="宋体"/>
          <w:sz w:val="28"/>
          <w:szCs w:val="28"/>
          <w:lang w:val="en-US" w:eastAsia="zh-CN"/>
        </w:rPr>
        <w:t>福锦路校区食堂餐具</w:t>
      </w:r>
      <w:r>
        <w:rPr>
          <w:rFonts w:hint="eastAsia" w:ascii="宋体" w:hAnsi="宋体" w:eastAsia="宋体" w:cs="宋体"/>
          <w:sz w:val="32"/>
          <w:szCs w:val="32"/>
        </w:rPr>
        <w:t>采购项目比选通知书</w:t>
      </w:r>
    </w:p>
    <w:p>
      <w:pPr>
        <w:rPr>
          <w:rFonts w:ascii="宋体" w:hAnsi="宋体" w:eastAsia="宋体" w:cs="宋体"/>
          <w:sz w:val="28"/>
          <w:szCs w:val="28"/>
        </w:rPr>
      </w:pPr>
      <w:r>
        <w:rPr>
          <w:rFonts w:hint="eastAsia" w:ascii="宋体" w:hAnsi="宋体" w:eastAsia="宋体" w:cs="宋体"/>
          <w:sz w:val="28"/>
          <w:szCs w:val="28"/>
        </w:rPr>
        <w:t>各供应商：</w:t>
      </w:r>
    </w:p>
    <w:p>
      <w:pPr>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北京第二外国语学院成都附属中学（以下简称“北二外成都附中”）拟采购</w:t>
      </w:r>
      <w:r>
        <w:rPr>
          <w:rFonts w:hint="eastAsia" w:ascii="宋体" w:hAnsi="宋体" w:eastAsia="宋体" w:cs="宋体"/>
          <w:sz w:val="28"/>
          <w:szCs w:val="28"/>
          <w:lang w:val="en-US" w:eastAsia="zh-CN"/>
        </w:rPr>
        <w:t>福锦路校区食堂餐具</w:t>
      </w:r>
      <w:r>
        <w:rPr>
          <w:rFonts w:hint="eastAsia" w:ascii="宋体" w:hAnsi="宋体" w:eastAsia="宋体" w:cs="宋体"/>
          <w:sz w:val="28"/>
          <w:szCs w:val="28"/>
        </w:rPr>
        <w:t>，总限价</w:t>
      </w:r>
      <w:r>
        <w:rPr>
          <w:rFonts w:hint="eastAsia" w:ascii="宋体" w:hAnsi="宋体" w:eastAsia="宋体" w:cs="宋体"/>
          <w:sz w:val="28"/>
          <w:szCs w:val="28"/>
          <w:lang w:val="en-US" w:eastAsia="zh-CN"/>
        </w:rPr>
        <w:t>92000</w:t>
      </w:r>
      <w:r>
        <w:rPr>
          <w:rFonts w:hint="eastAsia" w:ascii="宋体" w:hAnsi="宋体" w:eastAsia="宋体" w:cs="宋体"/>
          <w:sz w:val="28"/>
          <w:szCs w:val="28"/>
        </w:rPr>
        <w:t>元（大写</w:t>
      </w:r>
      <w:r>
        <w:rPr>
          <w:rFonts w:hint="eastAsia" w:ascii="宋体" w:hAnsi="宋体" w:eastAsia="宋体" w:cs="宋体"/>
          <w:sz w:val="28"/>
          <w:szCs w:val="28"/>
          <w:lang w:val="en-US" w:eastAsia="zh-CN"/>
        </w:rPr>
        <w:t>玖万贰仟元整</w:t>
      </w:r>
      <w:r>
        <w:rPr>
          <w:rFonts w:hint="eastAsia" w:ascii="宋体" w:hAnsi="宋体" w:eastAsia="宋体" w:cs="宋体"/>
          <w:sz w:val="28"/>
          <w:szCs w:val="28"/>
        </w:rPr>
        <w:t>），现就所需采购</w:t>
      </w:r>
      <w:r>
        <w:rPr>
          <w:rFonts w:hint="eastAsia" w:ascii="宋体" w:hAnsi="宋体" w:eastAsia="宋体" w:cs="宋体"/>
          <w:sz w:val="28"/>
          <w:szCs w:val="28"/>
          <w:lang w:val="en-US" w:eastAsia="zh-CN"/>
        </w:rPr>
        <w:t>福锦路校区食堂餐具</w:t>
      </w:r>
      <w:r>
        <w:rPr>
          <w:rFonts w:hint="eastAsia" w:ascii="宋体" w:hAnsi="宋体" w:eastAsia="宋体" w:cs="宋体"/>
          <w:sz w:val="28"/>
          <w:szCs w:val="28"/>
        </w:rPr>
        <w:t>等货物进行公开比选，项目基本情况如下：</w:t>
      </w:r>
    </w:p>
    <w:p>
      <w:pPr>
        <w:rPr>
          <w:rFonts w:ascii="宋体" w:hAnsi="宋体" w:eastAsia="宋体" w:cs="宋体"/>
          <w:sz w:val="28"/>
          <w:szCs w:val="28"/>
        </w:rPr>
      </w:pPr>
      <w:r>
        <w:rPr>
          <w:rFonts w:hint="eastAsia" w:ascii="宋体" w:hAnsi="宋体" w:eastAsia="宋体" w:cs="宋体"/>
          <w:sz w:val="28"/>
          <w:szCs w:val="28"/>
        </w:rPr>
        <w:t>1. 比选申请人符合参加本次比选活动应当具备的条件:</w:t>
      </w:r>
    </w:p>
    <w:p>
      <w:pPr>
        <w:rPr>
          <w:rFonts w:ascii="宋体" w:hAnsi="宋体" w:eastAsia="宋体" w:cs="宋体"/>
          <w:sz w:val="28"/>
          <w:szCs w:val="28"/>
        </w:rPr>
      </w:pPr>
      <w:r>
        <w:rPr>
          <w:rFonts w:hint="eastAsia" w:ascii="宋体" w:hAnsi="宋体" w:eastAsia="宋体" w:cs="宋体"/>
          <w:sz w:val="28"/>
          <w:szCs w:val="28"/>
        </w:rPr>
        <w:t>具有独立承担民事责任的能力；</w:t>
      </w:r>
    </w:p>
    <w:p>
      <w:pPr>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rPr>
          <w:rFonts w:ascii="宋体" w:hAnsi="宋体" w:eastAsia="宋体" w:cs="宋体"/>
          <w:sz w:val="28"/>
          <w:szCs w:val="28"/>
        </w:rPr>
      </w:pPr>
      <w:r>
        <w:rPr>
          <w:rFonts w:hint="eastAsia" w:ascii="宋体" w:hAnsi="宋体" w:eastAsia="宋体" w:cs="宋体"/>
          <w:sz w:val="28"/>
          <w:szCs w:val="28"/>
        </w:rPr>
        <w:t>法律、行政法规规定的其他条件；</w:t>
      </w:r>
    </w:p>
    <w:p>
      <w:pPr>
        <w:rPr>
          <w:rFonts w:ascii="宋体" w:hAnsi="宋体" w:eastAsia="宋体" w:cs="宋体"/>
          <w:sz w:val="28"/>
          <w:szCs w:val="28"/>
        </w:rPr>
      </w:pPr>
      <w:r>
        <w:rPr>
          <w:rFonts w:hint="eastAsia" w:ascii="宋体" w:hAnsi="宋体" w:eastAsia="宋体" w:cs="宋体"/>
          <w:sz w:val="28"/>
          <w:szCs w:val="28"/>
        </w:rPr>
        <w:t>本项目不接受联合体比选。</w:t>
      </w:r>
    </w:p>
    <w:p>
      <w:pPr>
        <w:rPr>
          <w:rFonts w:ascii="宋体" w:hAnsi="宋体" w:eastAsia="宋体" w:cs="宋体"/>
          <w:sz w:val="28"/>
          <w:szCs w:val="28"/>
        </w:rPr>
      </w:pPr>
      <w:r>
        <w:rPr>
          <w:rFonts w:hint="eastAsia" w:ascii="宋体" w:hAnsi="宋体" w:eastAsia="宋体" w:cs="宋体"/>
          <w:sz w:val="28"/>
          <w:szCs w:val="28"/>
        </w:rPr>
        <w:t>2. 比选申请人须知</w:t>
      </w:r>
    </w:p>
    <w:p>
      <w:pPr>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rPr>
          <w:rFonts w:ascii="宋体" w:hAnsi="宋体" w:eastAsia="宋体" w:cs="宋体"/>
          <w:sz w:val="28"/>
          <w:szCs w:val="28"/>
        </w:rPr>
      </w:pPr>
      <w:r>
        <w:rPr>
          <w:rFonts w:hint="eastAsia" w:ascii="宋体" w:hAnsi="宋体" w:eastAsia="宋体" w:cs="宋体"/>
          <w:sz w:val="28"/>
          <w:szCs w:val="28"/>
        </w:rPr>
        <w:t>3、比选通知书领取方式、时间及地点：</w:t>
      </w:r>
    </w:p>
    <w:p>
      <w:pPr>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rPr>
          <w:rFonts w:ascii="宋体" w:hAnsi="宋体" w:eastAsia="宋体" w:cs="宋体"/>
          <w:sz w:val="28"/>
          <w:szCs w:val="28"/>
        </w:rPr>
      </w:pPr>
      <w:r>
        <w:rPr>
          <w:rFonts w:hint="eastAsia" w:ascii="宋体" w:hAnsi="宋体" w:eastAsia="宋体" w:cs="宋体"/>
          <w:sz w:val="28"/>
          <w:szCs w:val="28"/>
        </w:rPr>
        <w:t>领取时间：202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2</w:t>
      </w:r>
      <w:r>
        <w:rPr>
          <w:rFonts w:hint="eastAsia" w:ascii="宋体" w:hAnsi="宋体" w:eastAsia="宋体" w:cs="宋体"/>
          <w:sz w:val="28"/>
          <w:szCs w:val="28"/>
        </w:rPr>
        <w:t>日</w:t>
      </w:r>
    </w:p>
    <w:p>
      <w:pPr>
        <w:rPr>
          <w:rFonts w:ascii="宋体" w:hAnsi="宋体" w:eastAsia="宋体" w:cs="宋体"/>
          <w:sz w:val="28"/>
          <w:szCs w:val="28"/>
        </w:rPr>
      </w:pPr>
      <w:r>
        <w:rPr>
          <w:rFonts w:hint="eastAsia" w:ascii="宋体" w:hAnsi="宋体" w:eastAsia="宋体" w:cs="宋体"/>
          <w:sz w:val="28"/>
          <w:szCs w:val="28"/>
        </w:rPr>
        <w:t>领取地点：成都市武侯区聚萃街351号</w:t>
      </w:r>
    </w:p>
    <w:p>
      <w:pPr>
        <w:rPr>
          <w:rFonts w:ascii="宋体" w:hAnsi="宋体" w:eastAsia="宋体" w:cs="宋体"/>
          <w:sz w:val="28"/>
          <w:szCs w:val="28"/>
        </w:rPr>
      </w:pPr>
      <w:r>
        <w:rPr>
          <w:rFonts w:hint="eastAsia" w:ascii="宋体" w:hAnsi="宋体" w:eastAsia="宋体" w:cs="宋体"/>
          <w:sz w:val="28"/>
          <w:szCs w:val="28"/>
        </w:rPr>
        <w:t>4.、请各供应商根据货品清单和参数要求（见附件一）于202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4</w:t>
      </w:r>
      <w:r>
        <w:rPr>
          <w:rFonts w:hint="eastAsia" w:ascii="宋体" w:hAnsi="宋体" w:eastAsia="宋体" w:cs="宋体"/>
          <w:sz w:val="28"/>
          <w:szCs w:val="28"/>
        </w:rPr>
        <w:t>日 14:00 前将加盖公章的响应资料（见附件二）交到成都市武侯区聚萃街351号。</w:t>
      </w:r>
    </w:p>
    <w:p>
      <w:pPr>
        <w:rPr>
          <w:rFonts w:ascii="宋体" w:hAnsi="宋体" w:eastAsia="宋体" w:cs="宋体"/>
          <w:sz w:val="28"/>
          <w:szCs w:val="28"/>
        </w:rPr>
      </w:pPr>
      <w:r>
        <w:rPr>
          <w:rFonts w:hint="eastAsia" w:ascii="宋体" w:hAnsi="宋体" w:eastAsia="宋体" w:cs="宋体"/>
          <w:sz w:val="28"/>
          <w:szCs w:val="28"/>
        </w:rPr>
        <w:t>比选时间：202</w:t>
      </w:r>
      <w:r>
        <w:rPr>
          <w:rFonts w:ascii="宋体" w:hAnsi="宋体" w:eastAsia="宋体" w:cs="宋体"/>
          <w:sz w:val="28"/>
          <w:szCs w:val="28"/>
        </w:rPr>
        <w:t>3</w:t>
      </w:r>
      <w:r>
        <w:rPr>
          <w:rFonts w:hint="eastAsia" w:ascii="宋体" w:hAnsi="宋体" w:eastAsia="宋体" w:cs="宋体"/>
          <w:sz w:val="28"/>
          <w:szCs w:val="28"/>
        </w:rPr>
        <w:t>年</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4</w:t>
      </w:r>
      <w:r>
        <w:rPr>
          <w:rFonts w:hint="eastAsia" w:ascii="宋体" w:hAnsi="宋体" w:eastAsia="宋体" w:cs="宋体"/>
          <w:sz w:val="28"/>
          <w:szCs w:val="28"/>
        </w:rPr>
        <w:t>日14：30</w:t>
      </w:r>
    </w:p>
    <w:p>
      <w:pPr>
        <w:rPr>
          <w:rFonts w:ascii="宋体" w:hAnsi="宋体" w:eastAsia="宋体" w:cs="宋体"/>
          <w:sz w:val="28"/>
          <w:szCs w:val="28"/>
        </w:rPr>
      </w:pPr>
      <w:r>
        <w:rPr>
          <w:rFonts w:hint="eastAsia" w:ascii="宋体" w:hAnsi="宋体" w:eastAsia="宋体" w:cs="宋体"/>
          <w:sz w:val="28"/>
          <w:szCs w:val="28"/>
        </w:rPr>
        <w:t>5、 北二外成都附中位于成都市武侯区聚萃街351号，所需服务项目需在 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9</w:t>
      </w:r>
      <w:r>
        <w:rPr>
          <w:rFonts w:hint="eastAsia" w:ascii="宋体" w:hAnsi="宋体" w:eastAsia="宋体" w:cs="宋体"/>
          <w:sz w:val="28"/>
          <w:szCs w:val="28"/>
        </w:rPr>
        <w:t>月</w:t>
      </w:r>
      <w:r>
        <w:rPr>
          <w:rFonts w:hint="eastAsia" w:ascii="宋体" w:hAnsi="宋体" w:eastAsia="宋体" w:cs="宋体"/>
          <w:sz w:val="28"/>
          <w:szCs w:val="28"/>
          <w:lang w:val="en-US" w:eastAsia="zh-CN"/>
        </w:rPr>
        <w:t>1</w:t>
      </w:r>
      <w:r>
        <w:rPr>
          <w:rFonts w:hint="eastAsia" w:ascii="宋体" w:hAnsi="宋体" w:eastAsia="宋体" w:cs="宋体"/>
          <w:sz w:val="28"/>
          <w:szCs w:val="28"/>
        </w:rPr>
        <w:t>日完成。</w:t>
      </w:r>
    </w:p>
    <w:p>
      <w:pPr>
        <w:rPr>
          <w:rFonts w:ascii="宋体" w:hAnsi="宋体" w:eastAsia="宋体" w:cs="宋体"/>
          <w:sz w:val="28"/>
          <w:szCs w:val="28"/>
        </w:rPr>
      </w:pPr>
      <w:r>
        <w:rPr>
          <w:rFonts w:hint="eastAsia" w:ascii="宋体" w:hAnsi="宋体" w:eastAsia="宋体" w:cs="宋体"/>
          <w:sz w:val="28"/>
          <w:szCs w:val="28"/>
        </w:rPr>
        <w:t>6、联系人及联系电话</w:t>
      </w:r>
    </w:p>
    <w:p>
      <w:pPr>
        <w:rPr>
          <w:rFonts w:ascii="宋体" w:hAnsi="宋体" w:eastAsia="宋体" w:cs="宋体"/>
          <w:sz w:val="28"/>
          <w:szCs w:val="28"/>
        </w:rPr>
      </w:pPr>
      <w:r>
        <w:rPr>
          <w:rFonts w:hint="eastAsia" w:ascii="宋体" w:hAnsi="宋体" w:eastAsia="宋体" w:cs="宋体"/>
          <w:sz w:val="28"/>
          <w:szCs w:val="28"/>
        </w:rPr>
        <w:t>联系人：</w:t>
      </w:r>
      <w:r>
        <w:rPr>
          <w:rFonts w:hint="eastAsia" w:ascii="宋体" w:hAnsi="宋体" w:eastAsia="宋体" w:cs="宋体"/>
          <w:sz w:val="28"/>
          <w:szCs w:val="28"/>
          <w:lang w:val="en-US" w:eastAsia="zh-CN"/>
        </w:rPr>
        <w:t>连老师</w:t>
      </w:r>
      <w:r>
        <w:rPr>
          <w:rFonts w:hint="eastAsia" w:ascii="宋体" w:hAnsi="宋体" w:eastAsia="宋体" w:cs="宋体"/>
          <w:sz w:val="28"/>
          <w:szCs w:val="28"/>
        </w:rPr>
        <w:t>，联系电话：</w:t>
      </w:r>
      <w:r>
        <w:rPr>
          <w:rFonts w:hint="eastAsia" w:ascii="宋体" w:hAnsi="宋体" w:eastAsia="宋体" w:cs="宋体"/>
          <w:sz w:val="28"/>
          <w:szCs w:val="28"/>
          <w:lang w:val="en-US" w:eastAsia="zh-CN"/>
        </w:rPr>
        <w:t>13980586829</w:t>
      </w:r>
      <w:r>
        <w:rPr>
          <w:rFonts w:hint="eastAsia" w:ascii="宋体" w:hAnsi="宋体" w:eastAsia="宋体" w:cs="宋体"/>
          <w:sz w:val="28"/>
          <w:szCs w:val="28"/>
        </w:rPr>
        <w:t>、比选成交原则：最低价成交法</w:t>
      </w:r>
    </w:p>
    <w:p>
      <w:pPr>
        <w:rPr>
          <w:rFonts w:ascii="宋体" w:hAnsi="宋体" w:eastAsia="宋体" w:cs="宋体"/>
          <w:sz w:val="28"/>
          <w:szCs w:val="28"/>
        </w:rPr>
      </w:pPr>
      <w:r>
        <w:rPr>
          <w:rFonts w:hint="eastAsia" w:ascii="宋体" w:hAnsi="宋体" w:eastAsia="宋体" w:cs="宋体"/>
          <w:sz w:val="28"/>
          <w:szCs w:val="28"/>
        </w:rPr>
        <w:t>附件一：货物清单及技术、商务要求</w:t>
      </w:r>
    </w:p>
    <w:p>
      <w:pPr>
        <w:rPr>
          <w:rFonts w:ascii="宋体" w:hAnsi="宋体" w:eastAsia="宋体" w:cs="宋体"/>
          <w:sz w:val="28"/>
          <w:szCs w:val="28"/>
        </w:rPr>
      </w:pPr>
      <w:r>
        <w:rPr>
          <w:rFonts w:hint="eastAsia" w:ascii="宋体" w:hAnsi="宋体" w:eastAsia="宋体" w:cs="宋体"/>
          <w:sz w:val="28"/>
          <w:szCs w:val="28"/>
        </w:rPr>
        <w:t>附件二：比选报价文件</w:t>
      </w:r>
    </w:p>
    <w:p>
      <w:pPr>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21</w:t>
      </w:r>
      <w:r>
        <w:rPr>
          <w:rFonts w:hint="eastAsia" w:ascii="宋体" w:hAnsi="宋体" w:eastAsia="宋体" w:cs="宋体"/>
          <w:sz w:val="28"/>
          <w:szCs w:val="28"/>
        </w:rPr>
        <w:t>日</w:t>
      </w:r>
    </w:p>
    <w:p>
      <w:pPr>
        <w:rPr>
          <w:rFonts w:ascii="宋体" w:hAnsi="宋体" w:eastAsia="宋体" w:cs="宋体"/>
          <w:sz w:val="24"/>
        </w:rPr>
      </w:pPr>
    </w:p>
    <w:bookmarkEnd w:id="0"/>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附件一</w:t>
      </w:r>
    </w:p>
    <w:p>
      <w:pPr>
        <w:spacing w:line="580" w:lineRule="exact"/>
        <w:jc w:val="center"/>
        <w:rPr>
          <w:rFonts w:ascii="宋体" w:hAnsi="宋体" w:eastAsia="宋体" w:cs="宋体"/>
          <w:sz w:val="32"/>
          <w:szCs w:val="32"/>
        </w:rPr>
      </w:pPr>
      <w:r>
        <w:rPr>
          <w:rFonts w:hint="eastAsia" w:ascii="宋体" w:hAnsi="宋体" w:eastAsia="宋体" w:cs="宋体"/>
          <w:sz w:val="32"/>
          <w:szCs w:val="32"/>
        </w:rPr>
        <w:t>货物清单及技术、商务要求</w:t>
      </w:r>
    </w:p>
    <w:p>
      <w:pPr>
        <w:spacing w:line="580" w:lineRule="exact"/>
        <w:rPr>
          <w:rFonts w:ascii="宋体" w:hAnsi="宋体" w:eastAsia="宋体" w:cs="宋体"/>
          <w:sz w:val="24"/>
        </w:rPr>
      </w:pPr>
      <w:r>
        <w:rPr>
          <w:rFonts w:hint="eastAsia" w:ascii="宋体" w:hAnsi="宋体" w:eastAsia="宋体" w:cs="宋体"/>
          <w:sz w:val="24"/>
        </w:rPr>
        <w:t>一、货物清单及技术要求</w:t>
      </w:r>
    </w:p>
    <w:tbl>
      <w:tblPr>
        <w:tblStyle w:val="5"/>
        <w:tblW w:w="88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309"/>
        <w:gridCol w:w="3640"/>
        <w:gridCol w:w="20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580" w:lineRule="exact"/>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采购项目名称：</w:t>
            </w:r>
            <w:r>
              <w:rPr>
                <w:rFonts w:hint="eastAsia" w:ascii="方正仿宋_GBK" w:hAnsi="方正仿宋_GBK" w:eastAsia="方正仿宋_GBK" w:cs="方正仿宋_GBK"/>
                <w:snapToGrid w:val="0"/>
                <w:color w:val="auto"/>
                <w:sz w:val="32"/>
                <w:szCs w:val="32"/>
                <w:u w:val="single"/>
                <w:lang w:val="en-US" w:eastAsia="zh-CN"/>
              </w:rPr>
              <w:t>印刷品</w:t>
            </w:r>
            <w:r>
              <w:rPr>
                <w:rFonts w:hint="eastAsia" w:ascii="方正仿宋_GBK" w:hAnsi="方正仿宋_GBK" w:eastAsia="方正仿宋_GBK" w:cs="方正仿宋_GBK"/>
                <w:color w:val="auto"/>
                <w:sz w:val="32"/>
                <w:szCs w:val="32"/>
                <w:u w:val="single"/>
                <w:lang w:val="en-US" w:eastAsia="zh-CN"/>
              </w:rPr>
              <w:t>采购项目</w:t>
            </w:r>
            <w:r>
              <w:rPr>
                <w:rFonts w:hint="eastAsia" w:ascii="方正仿宋_GBK" w:hAnsi="方正仿宋_GBK" w:eastAsia="方正仿宋_GBK" w:cs="方正仿宋_GBK"/>
                <w:color w:val="auto"/>
                <w:sz w:val="32"/>
                <w:szCs w:val="32"/>
              </w:rPr>
              <w:t>序号</w:t>
            </w:r>
          </w:p>
        </w:tc>
        <w:tc>
          <w:tcPr>
            <w:tcW w:w="2309" w:type="dxa"/>
            <w:vAlign w:val="center"/>
          </w:tcPr>
          <w:p>
            <w:pPr>
              <w:spacing w:line="400" w:lineRule="exact"/>
              <w:jc w:val="center"/>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货物/服务内容</w:t>
            </w:r>
          </w:p>
        </w:tc>
        <w:tc>
          <w:tcPr>
            <w:tcW w:w="3640" w:type="dxa"/>
            <w:vAlign w:val="center"/>
          </w:tcPr>
          <w:p>
            <w:pPr>
              <w:spacing w:line="400" w:lineRule="exact"/>
              <w:jc w:val="center"/>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货物/服务要求</w:t>
            </w:r>
          </w:p>
        </w:tc>
        <w:tc>
          <w:tcPr>
            <w:tcW w:w="2003" w:type="dxa"/>
            <w:vAlign w:val="center"/>
          </w:tcPr>
          <w:p>
            <w:pPr>
              <w:spacing w:line="400" w:lineRule="exact"/>
              <w:jc w:val="center"/>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w:t>
            </w:r>
          </w:p>
        </w:tc>
        <w:tc>
          <w:tcPr>
            <w:tcW w:w="2309"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密胺餐盘</w:t>
            </w:r>
          </w:p>
        </w:tc>
        <w:tc>
          <w:tcPr>
            <w:tcW w:w="3640"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35.5cm*26.5cm*2.5cm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大面碗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19cm*6.7cm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饭碗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828045</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磨砂筷</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27cm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5</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螺旋碗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19.8cm*8cm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6</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大圆盘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25.2cm*3cm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7</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圆盘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20.2cm*2cm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8</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双耳方盘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S-5608</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9</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煲仔碗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444409</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10</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深圆碗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58901</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11</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小方盘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S-806</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12</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带柄圆盘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187812</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13</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双耳碗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333-8</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14</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托盘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43.4cm*30cm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15</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小汤勺</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12.5cm*3.6cm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16</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320#</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17</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280#</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18</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红色45cm*8cm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19</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蓝色45cm*8cm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绿色45cm*8cm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21</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加厚白色</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22</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大白桶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320L</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23</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大白桶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280L</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8"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24</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整理箱新料加厚</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5062</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25</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160L</w:t>
            </w:r>
          </w:p>
        </w:tc>
        <w:tc>
          <w:tcPr>
            <w:tcW w:w="2003" w:type="dxa"/>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26</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塑料水管</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D20/50M</w:t>
            </w:r>
          </w:p>
        </w:tc>
        <w:tc>
          <w:tcPr>
            <w:tcW w:w="2003" w:type="dxa"/>
          </w:tcPr>
          <w:p>
            <w:pPr>
              <w:spacing w:line="400" w:lineRule="exact"/>
              <w:jc w:val="center"/>
              <w:rPr>
                <w:rFonts w:ascii="方正仿宋_GBK" w:hAnsi="方正仿宋_GBK" w:eastAsia="方正仿宋_GBK" w:cs="方正仿宋_GBK"/>
                <w:color w:val="auto"/>
                <w:sz w:val="24"/>
                <w:szCs w:val="24"/>
              </w:rPr>
            </w:pPr>
          </w:p>
        </w:tc>
      </w:tr>
    </w:tbl>
    <w:p>
      <w:pPr>
        <w:spacing w:line="580" w:lineRule="exact"/>
        <w:rPr>
          <w:rFonts w:ascii="宋体" w:hAnsi="宋体" w:eastAsia="宋体" w:cs="宋体"/>
          <w:sz w:val="24"/>
        </w:rPr>
      </w:pPr>
      <w:r>
        <w:rPr>
          <w:rFonts w:hint="eastAsia" w:ascii="宋体" w:hAnsi="宋体" w:eastAsia="宋体" w:cs="宋体"/>
          <w:sz w:val="24"/>
        </w:rPr>
        <w:t>二、商务要求</w:t>
      </w:r>
    </w:p>
    <w:p>
      <w:pPr>
        <w:spacing w:line="580" w:lineRule="exact"/>
        <w:rPr>
          <w:rFonts w:ascii="宋体" w:hAnsi="宋体" w:eastAsia="宋体" w:cs="宋体"/>
          <w:sz w:val="24"/>
        </w:rPr>
      </w:pPr>
      <w:r>
        <w:rPr>
          <w:rFonts w:hint="eastAsia" w:ascii="宋体" w:hAnsi="宋体" w:eastAsia="宋体" w:cs="宋体"/>
          <w:sz w:val="24"/>
        </w:rPr>
        <w:t>（1）服务内容</w:t>
      </w:r>
    </w:p>
    <w:p>
      <w:pPr>
        <w:spacing w:line="580" w:lineRule="exact"/>
        <w:rPr>
          <w:rFonts w:hint="eastAsia" w:ascii="宋体"/>
        </w:rPr>
      </w:pPr>
      <w:r>
        <w:rPr>
          <w:rFonts w:hint="eastAsia" w:ascii="宋体"/>
        </w:rPr>
        <w:t>按时提供合同所列货物及完整的随货附件</w:t>
      </w:r>
    </w:p>
    <w:p>
      <w:pPr>
        <w:spacing w:line="580" w:lineRule="exact"/>
        <w:rPr>
          <w:rFonts w:ascii="宋体" w:hAnsi="宋体" w:eastAsia="宋体" w:cs="宋体"/>
          <w:sz w:val="24"/>
        </w:rPr>
      </w:pPr>
      <w:r>
        <w:rPr>
          <w:rFonts w:hint="eastAsia" w:ascii="宋体" w:hAnsi="宋体" w:eastAsia="宋体" w:cs="宋体"/>
          <w:sz w:val="24"/>
        </w:rPr>
        <w:t>（2）质保期限</w:t>
      </w:r>
    </w:p>
    <w:p>
      <w:pPr>
        <w:spacing w:line="580" w:lineRule="exact"/>
        <w:rPr>
          <w:rFonts w:hint="eastAsia" w:ascii="宋体" w:hAnsi="宋体" w:eastAsia="宋体" w:cs="宋体"/>
          <w:sz w:val="24"/>
          <w:lang w:val="en-US" w:eastAsia="zh-CN"/>
        </w:rPr>
      </w:pPr>
      <w:r>
        <w:rPr>
          <w:rFonts w:hint="eastAsia" w:ascii="宋体" w:hAnsi="宋体" w:eastAsia="宋体" w:cs="宋体"/>
          <w:sz w:val="24"/>
          <w:lang w:val="en-US" w:eastAsia="zh-CN"/>
        </w:rPr>
        <w:t>质保一年</w:t>
      </w:r>
    </w:p>
    <w:p>
      <w:pPr>
        <w:spacing w:line="580" w:lineRule="exact"/>
        <w:rPr>
          <w:rFonts w:ascii="宋体" w:hAnsi="宋体" w:eastAsia="宋体" w:cs="宋体"/>
          <w:sz w:val="24"/>
        </w:rPr>
      </w:pPr>
      <w:r>
        <w:rPr>
          <w:rFonts w:hint="eastAsia" w:ascii="宋体" w:hAnsi="宋体" w:eastAsia="宋体" w:cs="宋体"/>
          <w:sz w:val="24"/>
        </w:rPr>
        <w:t>（3）付款方式</w:t>
      </w:r>
    </w:p>
    <w:p>
      <w:pPr>
        <w:spacing w:line="580" w:lineRule="exact"/>
        <w:rPr>
          <w:rFonts w:hint="eastAsia" w:ascii="宋体" w:eastAsia="宋体"/>
          <w:lang w:val="en-US" w:eastAsia="zh-CN"/>
        </w:rPr>
      </w:pPr>
      <w:r>
        <w:rPr>
          <w:rFonts w:hint="eastAsia" w:ascii="宋体" w:eastAsia="宋体"/>
          <w:lang w:val="en-US" w:eastAsia="zh-CN"/>
        </w:rPr>
        <w:t>甲方验收合格后，10个工作日内向甲方转付全部货款</w:t>
      </w:r>
    </w:p>
    <w:p>
      <w:pPr>
        <w:spacing w:line="580" w:lineRule="exact"/>
        <w:rPr>
          <w:rFonts w:ascii="宋体" w:hAnsi="宋体" w:eastAsia="宋体" w:cs="宋体"/>
          <w:sz w:val="24"/>
        </w:rPr>
      </w:pPr>
      <w:r>
        <w:rPr>
          <w:rFonts w:hint="eastAsia" w:ascii="宋体" w:hAnsi="宋体" w:eastAsia="宋体" w:cs="宋体"/>
          <w:sz w:val="24"/>
        </w:rPr>
        <w:t>（4）其它要求</w:t>
      </w:r>
    </w:p>
    <w:p>
      <w:pPr>
        <w:numPr>
          <w:ilvl w:val="0"/>
          <w:numId w:val="0"/>
        </w:numPr>
        <w:spacing w:line="580" w:lineRule="exact"/>
        <w:ind w:firstLine="240" w:firstLineChars="100"/>
        <w:rPr>
          <w:rFonts w:ascii="宋体" w:hAnsi="宋体" w:eastAsia="宋体" w:cs="宋体"/>
          <w:sz w:val="24"/>
        </w:rPr>
      </w:pPr>
      <w:r>
        <w:rPr>
          <w:rFonts w:hint="eastAsia" w:ascii="宋体" w:hAnsi="宋体" w:eastAsia="宋体" w:cs="宋体"/>
          <w:sz w:val="24"/>
          <w:lang w:val="en-US" w:eastAsia="zh-CN"/>
        </w:rPr>
        <w:t>无</w:t>
      </w:r>
    </w:p>
    <w:p>
      <w:pPr>
        <w:numPr>
          <w:ilvl w:val="0"/>
          <w:numId w:val="1"/>
        </w:numPr>
        <w:spacing w:line="580" w:lineRule="exact"/>
        <w:rPr>
          <w:rFonts w:ascii="宋体" w:hAnsi="宋体" w:eastAsia="宋体" w:cs="宋体"/>
          <w:sz w:val="24"/>
        </w:rPr>
      </w:pPr>
      <w:r>
        <w:rPr>
          <w:rFonts w:hint="eastAsia" w:ascii="宋体" w:hAnsi="宋体" w:eastAsia="宋体" w:cs="宋体"/>
          <w:sz w:val="24"/>
        </w:rPr>
        <w:t>综合评分明细表（比选采用综合评分法时适用）</w:t>
      </w:r>
    </w:p>
    <w:p>
      <w:pPr>
        <w:spacing w:line="580" w:lineRule="exact"/>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附件二</w:t>
      </w:r>
    </w:p>
    <w:p>
      <w:pPr>
        <w:tabs>
          <w:tab w:val="left" w:pos="2678"/>
          <w:tab w:val="center" w:pos="4153"/>
        </w:tabs>
        <w:spacing w:line="580" w:lineRule="exact"/>
        <w:jc w:val="left"/>
        <w:rPr>
          <w:rFonts w:ascii="宋体" w:hAnsi="宋体" w:eastAsia="宋体" w:cs="宋体"/>
          <w:sz w:val="24"/>
        </w:rPr>
      </w:pPr>
      <w:r>
        <w:rPr>
          <w:rFonts w:ascii="宋体" w:hAnsi="宋体" w:eastAsia="宋体" w:cs="宋体"/>
          <w:sz w:val="24"/>
        </w:rPr>
        <w:tab/>
      </w:r>
      <w:r>
        <w:rPr>
          <w:rFonts w:ascii="宋体" w:hAnsi="宋体" w:eastAsia="宋体" w:cs="宋体"/>
          <w:sz w:val="24"/>
        </w:rPr>
        <w:tab/>
      </w: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5"/>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ascii="宋体" w:hAnsi="宋体" w:eastAsia="宋体" w:cs="宋体"/>
          <w:sz w:val="24"/>
        </w:rPr>
        <w:t>5</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ind w:firstLine="480" w:firstLineChars="200"/>
        <w:rPr>
          <w:rFonts w:ascii="宋体" w:hAnsi="宋体" w:eastAsia="宋体" w:cs="宋体"/>
          <w:sz w:val="24"/>
        </w:rPr>
      </w:pPr>
      <w:r>
        <w:rPr>
          <w:rFonts w:hint="eastAsia" w:ascii="宋体" w:hAnsi="宋体" w:eastAsia="宋体" w:cs="宋体"/>
          <w:sz w:val="24"/>
        </w:rPr>
        <w:t xml:space="preserve">合同总价为人民币大写： </w:t>
      </w:r>
      <w:r>
        <w:rPr>
          <w:rFonts w:ascii="宋体" w:hAnsi="宋体" w:eastAsia="宋体" w:cs="宋体"/>
          <w:sz w:val="24"/>
        </w:rPr>
        <w:t xml:space="preserve">    </w:t>
      </w:r>
      <w:r>
        <w:rPr>
          <w:rFonts w:hint="eastAsia" w:ascii="宋体" w:hAnsi="宋体" w:eastAsia="宋体" w:cs="宋体"/>
          <w:sz w:val="24"/>
        </w:rPr>
        <w:t xml:space="preserve">元，即 RMB￥ </w:t>
      </w:r>
      <w:r>
        <w:rPr>
          <w:rFonts w:ascii="宋体" w:hAnsi="宋体" w:eastAsia="宋体" w:cs="宋体"/>
          <w:sz w:val="24"/>
        </w:rPr>
        <w:t xml:space="preserve">   </w:t>
      </w:r>
      <w:r>
        <w:rPr>
          <w:rFonts w:hint="eastAsia" w:ascii="宋体" w:hAnsi="宋体" w:eastAsia="宋体" w:cs="宋体"/>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4F19"/>
    <w:multiLevelType w:val="singleLevel"/>
    <w:tmpl w:val="99BA4F19"/>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jZmUxMDdiN2IxMTMwYWY1MzgwZTBjOTg2OTY5YzkifQ=="/>
  </w:docVars>
  <w:rsids>
    <w:rsidRoot w:val="00D9456F"/>
    <w:rsid w:val="00076500"/>
    <w:rsid w:val="00094FC2"/>
    <w:rsid w:val="000A03E0"/>
    <w:rsid w:val="000C0D66"/>
    <w:rsid w:val="000C3A71"/>
    <w:rsid w:val="000E4AF7"/>
    <w:rsid w:val="00124C17"/>
    <w:rsid w:val="00136473"/>
    <w:rsid w:val="00137BE2"/>
    <w:rsid w:val="001A0FAE"/>
    <w:rsid w:val="00240004"/>
    <w:rsid w:val="00264733"/>
    <w:rsid w:val="003152AB"/>
    <w:rsid w:val="00321856"/>
    <w:rsid w:val="003932CC"/>
    <w:rsid w:val="003A5E87"/>
    <w:rsid w:val="003C3EC8"/>
    <w:rsid w:val="00484D43"/>
    <w:rsid w:val="0049066F"/>
    <w:rsid w:val="004D6949"/>
    <w:rsid w:val="00532538"/>
    <w:rsid w:val="005C05FC"/>
    <w:rsid w:val="00626C9D"/>
    <w:rsid w:val="0075041E"/>
    <w:rsid w:val="007638E5"/>
    <w:rsid w:val="00796681"/>
    <w:rsid w:val="007A457B"/>
    <w:rsid w:val="007D5A65"/>
    <w:rsid w:val="00836AC9"/>
    <w:rsid w:val="00895410"/>
    <w:rsid w:val="0092369F"/>
    <w:rsid w:val="00A01239"/>
    <w:rsid w:val="00AC6F02"/>
    <w:rsid w:val="00B66956"/>
    <w:rsid w:val="00BA2797"/>
    <w:rsid w:val="00BC556B"/>
    <w:rsid w:val="00BD200D"/>
    <w:rsid w:val="00C20850"/>
    <w:rsid w:val="00C271F3"/>
    <w:rsid w:val="00C44B42"/>
    <w:rsid w:val="00C642A3"/>
    <w:rsid w:val="00D33503"/>
    <w:rsid w:val="00D46259"/>
    <w:rsid w:val="00D9456F"/>
    <w:rsid w:val="00DC4ECE"/>
    <w:rsid w:val="00E72732"/>
    <w:rsid w:val="00E80370"/>
    <w:rsid w:val="00E91159"/>
    <w:rsid w:val="00F375AE"/>
    <w:rsid w:val="00FB1666"/>
    <w:rsid w:val="00FD4A76"/>
    <w:rsid w:val="05E9244F"/>
    <w:rsid w:val="06A93A70"/>
    <w:rsid w:val="09B72FD5"/>
    <w:rsid w:val="0C0F534B"/>
    <w:rsid w:val="0CF253FC"/>
    <w:rsid w:val="0E5057A7"/>
    <w:rsid w:val="0E573EA0"/>
    <w:rsid w:val="1432607A"/>
    <w:rsid w:val="1A4C4761"/>
    <w:rsid w:val="21793303"/>
    <w:rsid w:val="27F82CDF"/>
    <w:rsid w:val="2C7C263C"/>
    <w:rsid w:val="2D7C0659"/>
    <w:rsid w:val="2EAB0AAB"/>
    <w:rsid w:val="33B24B2D"/>
    <w:rsid w:val="40194473"/>
    <w:rsid w:val="420662CD"/>
    <w:rsid w:val="46026048"/>
    <w:rsid w:val="466D2B63"/>
    <w:rsid w:val="49CE26B8"/>
    <w:rsid w:val="4A1452FF"/>
    <w:rsid w:val="4D4E2602"/>
    <w:rsid w:val="4E0F6509"/>
    <w:rsid w:val="54526573"/>
    <w:rsid w:val="55CE6CAA"/>
    <w:rsid w:val="57304A9B"/>
    <w:rsid w:val="58AD5A20"/>
    <w:rsid w:val="58E307AF"/>
    <w:rsid w:val="66E3632D"/>
    <w:rsid w:val="6797773C"/>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0"/>
    <w:rPr>
      <w:kern w:val="2"/>
      <w:sz w:val="18"/>
      <w:szCs w:val="18"/>
    </w:rPr>
  </w:style>
  <w:style w:type="character" w:customStyle="1" w:styleId="9">
    <w:name w:val="页脚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920</Words>
  <Characters>5249</Characters>
  <Lines>43</Lines>
  <Paragraphs>12</Paragraphs>
  <TotalTime>4</TotalTime>
  <ScaleCrop>false</ScaleCrop>
  <LinksUpToDate>false</LinksUpToDate>
  <CharactersWithSpaces>6157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2023-07-26T11:12:00Z</dcterms:created>
  <dc:creator>CAIWU</dc:creator>
  <cp:lastModifiedBy>吴经理</cp:lastModifiedBy>
  <cp:lastPrinted>2023-07-26T11:12:00Z</cp:lastPrinted>
  <dcterms:modified xsi:type="dcterms:W3CDTF">2023-10-24T07:56:15Z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C00D0E5B21A4448186A40F459B036E34_13</vt:lpwstr>
  </property>
</Properties>
</file>