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7A9378">
      <w:pPr>
        <w:jc w:val="center"/>
        <w:rPr>
          <w:rFonts w:hint="eastAsia" w:ascii="宋体" w:hAnsi="宋体" w:eastAsia="宋体" w:cs="宋体"/>
          <w:sz w:val="24"/>
          <w:szCs w:val="24"/>
        </w:rPr>
      </w:pPr>
      <w:r>
        <w:rPr>
          <w:rFonts w:hint="eastAsia" w:ascii="宋体" w:hAnsi="宋体" w:eastAsia="宋体" w:cs="宋体"/>
          <w:sz w:val="24"/>
          <w:szCs w:val="24"/>
        </w:rPr>
        <w:t>北京第二外国语学院成都附属中学网络线路服务采购项目</w:t>
      </w:r>
    </w:p>
    <w:p w14:paraId="60CC430A">
      <w:pPr>
        <w:jc w:val="center"/>
        <w:rPr>
          <w:rFonts w:hint="eastAsia" w:ascii="宋体" w:hAnsi="宋体" w:eastAsia="宋体" w:cs="宋体"/>
          <w:sz w:val="24"/>
          <w:szCs w:val="24"/>
        </w:rPr>
      </w:pPr>
      <w:r>
        <w:rPr>
          <w:rFonts w:hint="eastAsia" w:ascii="宋体" w:hAnsi="宋体" w:eastAsia="宋体" w:cs="宋体"/>
          <w:sz w:val="24"/>
          <w:szCs w:val="24"/>
        </w:rPr>
        <w:t>比选通知书(</w:t>
      </w:r>
      <w:r>
        <w:rPr>
          <w:rFonts w:hint="eastAsia" w:ascii="宋体" w:hAnsi="宋体" w:eastAsia="宋体" w:cs="宋体"/>
          <w:sz w:val="24"/>
          <w:szCs w:val="24"/>
          <w:lang w:val="en-US" w:eastAsia="zh-CN"/>
        </w:rPr>
        <w:t>服务</w:t>
      </w:r>
      <w:r>
        <w:rPr>
          <w:rFonts w:hint="eastAsia" w:ascii="宋体" w:hAnsi="宋体" w:eastAsia="宋体" w:cs="宋体"/>
          <w:sz w:val="24"/>
          <w:szCs w:val="24"/>
        </w:rPr>
        <w:t>类）</w:t>
      </w:r>
    </w:p>
    <w:p w14:paraId="0AFCB520">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北京第二外国语学院成都附属中学 学校（以下简称“北二外成都附属中学 学校“）拟采购 网络线路服务，总限价为 9.5万（大写：玖万五千元），现就所需 网络线路服务 等货物进行公开比选，项目基本情况如下：</w:t>
      </w:r>
    </w:p>
    <w:p w14:paraId="03287350">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w:t>
      </w:r>
      <w:r>
        <w:rPr>
          <w:rFonts w:hint="eastAsia" w:ascii="宋体" w:hAnsi="宋体" w:eastAsia="宋体" w:cs="宋体"/>
          <w:sz w:val="24"/>
          <w:szCs w:val="24"/>
        </w:rPr>
        <w:t>比选申请人符合参加本次比选活动应当具备的条件:</w:t>
      </w:r>
    </w:p>
    <w:p w14:paraId="24E8EBE7">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具有独立承担民事责任的能力；</w:t>
      </w:r>
    </w:p>
    <w:p w14:paraId="0A2AFFA7">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具有良好的商业信誉和健全的财务会计制度；</w:t>
      </w:r>
    </w:p>
    <w:p w14:paraId="7271C7BB">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具有履行合同所必须的设备和专业技术能力；</w:t>
      </w:r>
    </w:p>
    <w:p w14:paraId="7531B839">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具有依法缴纳税收和社会保障资金的良好记录；</w:t>
      </w:r>
    </w:p>
    <w:p w14:paraId="7B954D2E">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参加本次采购活动前三年内，在经营活动中没有重大违法记录；</w:t>
      </w:r>
    </w:p>
    <w:p w14:paraId="7855F5C8">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法律、行政法规规定的其他条件；</w:t>
      </w:r>
    </w:p>
    <w:p w14:paraId="7DD7C16C">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highlight w:val="yellow"/>
        </w:rPr>
      </w:pPr>
    </w:p>
    <w:p w14:paraId="3A695B39">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本项目不接受联合体比选。</w:t>
      </w:r>
    </w:p>
    <w:p w14:paraId="7EE12AAB">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w:t>
      </w:r>
      <w:r>
        <w:rPr>
          <w:rFonts w:hint="eastAsia" w:ascii="宋体" w:hAnsi="宋体" w:eastAsia="宋体" w:cs="宋体"/>
          <w:sz w:val="24"/>
          <w:szCs w:val="24"/>
        </w:rPr>
        <w:t>比选申请人须知</w:t>
      </w:r>
    </w:p>
    <w:p w14:paraId="7A98839C">
      <w:pPr>
        <w:keepNext w:val="0"/>
        <w:keepLines w:val="0"/>
        <w:pageBreakBefore w:val="0"/>
        <w:widowControl w:val="0"/>
        <w:kinsoku/>
        <w:wordWrap/>
        <w:overflowPunct/>
        <w:topLinePunct w:val="0"/>
        <w:autoSpaceDE/>
        <w:autoSpaceDN/>
        <w:bidi w:val="0"/>
        <w:adjustRightInd/>
        <w:snapToGrid/>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比选申请人应认真阅读比选通知书，明确各项要求。如比选申请人编制的比选响应材料不能响应和满足要求的，其比选申请书将被比选人拒绝或视为无效。</w:t>
      </w:r>
    </w:p>
    <w:p w14:paraId="17C6C007">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w:t>
      </w:r>
      <w:r>
        <w:rPr>
          <w:rFonts w:hint="eastAsia" w:ascii="宋体" w:hAnsi="宋体" w:eastAsia="宋体" w:cs="宋体"/>
          <w:sz w:val="24"/>
          <w:szCs w:val="24"/>
        </w:rPr>
        <w:t>比选通知书领取方式、时间及地点：</w:t>
      </w:r>
    </w:p>
    <w:p w14:paraId="0521A55C">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highlight w:val="yellow"/>
        </w:rPr>
      </w:pPr>
      <w:r>
        <w:rPr>
          <w:rFonts w:hint="eastAsia" w:ascii="宋体" w:hAnsi="宋体" w:eastAsia="宋体" w:cs="宋体"/>
          <w:sz w:val="24"/>
          <w:szCs w:val="24"/>
          <w:highlight w:val="yellow"/>
        </w:rPr>
        <w:t>请各供应商于2024年12月3日前到北京第二外国语学院成都附属中学聚萃校区领取必选通知书。</w:t>
      </w:r>
    </w:p>
    <w:p w14:paraId="112158B0">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4.</w:t>
      </w:r>
      <w:r>
        <w:rPr>
          <w:rFonts w:hint="eastAsia" w:ascii="宋体" w:hAnsi="宋体" w:eastAsia="宋体" w:cs="宋体"/>
          <w:sz w:val="24"/>
          <w:szCs w:val="24"/>
          <w:lang w:eastAsia="zh-CN"/>
        </w:rPr>
        <w:t>、</w:t>
      </w:r>
      <w:r>
        <w:rPr>
          <w:rFonts w:hint="eastAsia" w:ascii="宋体" w:hAnsi="宋体" w:eastAsia="宋体" w:cs="宋体"/>
          <w:sz w:val="24"/>
          <w:szCs w:val="24"/>
        </w:rPr>
        <w:t>请各供应商根据货品清单和参数要求（见附件一）于2024年 12月 3日 17:00 前将加盖公章的响应资料（见附件二）交到 成都市武侯区聚萃街351号。</w:t>
      </w:r>
    </w:p>
    <w:p w14:paraId="31650417">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lang w:eastAsia="zh-CN"/>
        </w:rPr>
        <w:t>5、</w:t>
      </w:r>
      <w:r>
        <w:rPr>
          <w:rFonts w:hint="eastAsia" w:ascii="宋体" w:hAnsi="宋体" w:eastAsia="宋体" w:cs="宋体"/>
          <w:sz w:val="24"/>
          <w:szCs w:val="24"/>
        </w:rPr>
        <w:t>联系人及联系电话</w:t>
      </w:r>
    </w:p>
    <w:p w14:paraId="3364E1EC">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联系人：马老师，联系电话：18880456965</w:t>
      </w:r>
    </w:p>
    <w:p w14:paraId="4B20FD4D">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lang w:eastAsia="zh-CN"/>
        </w:rPr>
        <w:t>6、</w:t>
      </w:r>
      <w:r>
        <w:rPr>
          <w:rFonts w:hint="eastAsia" w:ascii="宋体" w:hAnsi="宋体" w:eastAsia="宋体" w:cs="宋体"/>
          <w:sz w:val="24"/>
          <w:szCs w:val="24"/>
        </w:rPr>
        <w:t>比选成交原则：最低价成交法</w:t>
      </w:r>
    </w:p>
    <w:p w14:paraId="4F89BDFB">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附件一：</w:t>
      </w:r>
      <w:r>
        <w:rPr>
          <w:rFonts w:hint="eastAsia" w:ascii="宋体" w:hAnsi="宋体" w:eastAsia="宋体" w:cs="宋体"/>
          <w:sz w:val="24"/>
          <w:szCs w:val="24"/>
          <w:lang w:val="en-US" w:eastAsia="zh-CN"/>
        </w:rPr>
        <w:t>服务</w:t>
      </w:r>
      <w:r>
        <w:rPr>
          <w:rFonts w:hint="eastAsia" w:ascii="宋体" w:hAnsi="宋体" w:eastAsia="宋体" w:cs="宋体"/>
          <w:sz w:val="24"/>
          <w:szCs w:val="24"/>
        </w:rPr>
        <w:t>及技术、商务要求</w:t>
      </w:r>
    </w:p>
    <w:p w14:paraId="67213100">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附件二：比选报价文件</w:t>
      </w:r>
    </w:p>
    <w:p w14:paraId="0C3CC77E">
      <w:pPr>
        <w:keepNext w:val="0"/>
        <w:keepLines w:val="0"/>
        <w:pageBreakBefore w:val="0"/>
        <w:widowControl w:val="0"/>
        <w:kinsoku/>
        <w:wordWrap/>
        <w:overflowPunct/>
        <w:topLinePunct w:val="0"/>
        <w:autoSpaceDE/>
        <w:autoSpaceDN/>
        <w:bidi w:val="0"/>
        <w:adjustRightInd/>
        <w:snapToGrid/>
        <w:spacing w:line="360" w:lineRule="auto"/>
        <w:ind w:firstLine="420" w:firstLineChars="0"/>
        <w:rPr>
          <w:rFonts w:hint="eastAsia" w:ascii="宋体" w:hAnsi="宋体" w:eastAsia="宋体" w:cs="宋体"/>
          <w:sz w:val="24"/>
          <w:szCs w:val="24"/>
        </w:rPr>
      </w:pPr>
      <w:r>
        <w:rPr>
          <w:rFonts w:hint="eastAsia" w:ascii="宋体" w:hAnsi="宋体" w:eastAsia="宋体" w:cs="宋体"/>
          <w:sz w:val="24"/>
          <w:szCs w:val="24"/>
        </w:rPr>
        <w:t>附件三：采购合同（参考）</w:t>
      </w:r>
    </w:p>
    <w:p w14:paraId="0401C57C">
      <w:pPr>
        <w:rPr>
          <w:rFonts w:hint="eastAsia" w:ascii="宋体" w:hAnsi="宋体" w:eastAsia="宋体" w:cs="宋体"/>
          <w:sz w:val="24"/>
          <w:szCs w:val="24"/>
        </w:rPr>
      </w:pPr>
    </w:p>
    <w:p w14:paraId="0F73D398">
      <w:pPr>
        <w:jc w:val="right"/>
        <w:rPr>
          <w:rFonts w:hint="eastAsia" w:ascii="宋体" w:hAnsi="宋体" w:eastAsia="宋体" w:cs="宋体"/>
          <w:sz w:val="24"/>
          <w:szCs w:val="24"/>
        </w:rPr>
      </w:pPr>
      <w:r>
        <w:rPr>
          <w:rFonts w:hint="eastAsia" w:ascii="宋体" w:hAnsi="宋体" w:eastAsia="宋体" w:cs="宋体"/>
          <w:sz w:val="24"/>
          <w:szCs w:val="24"/>
        </w:rPr>
        <w:t>北京第二外国语学院成都附属中学</w:t>
      </w:r>
    </w:p>
    <w:p w14:paraId="6AEF933F">
      <w:pPr>
        <w:jc w:val="right"/>
        <w:rPr>
          <w:rFonts w:hint="eastAsia" w:ascii="宋体" w:hAnsi="宋体" w:eastAsia="宋体" w:cs="宋体"/>
          <w:sz w:val="24"/>
          <w:szCs w:val="24"/>
        </w:rPr>
      </w:pPr>
      <w:bookmarkStart w:id="0" w:name="_GoBack"/>
      <w:bookmarkEnd w:id="0"/>
      <w:r>
        <w:rPr>
          <w:rFonts w:hint="eastAsia" w:ascii="宋体" w:hAnsi="宋体" w:eastAsia="宋体" w:cs="宋体"/>
          <w:sz w:val="24"/>
          <w:szCs w:val="24"/>
        </w:rPr>
        <w:t>2024年 11月 29日</w:t>
      </w:r>
    </w:p>
    <w:p w14:paraId="519107DC">
      <w:pPr>
        <w:jc w:val="both"/>
        <w:rPr>
          <w:rFonts w:hint="eastAsia" w:ascii="宋体" w:hAnsi="宋体" w:eastAsia="宋体" w:cs="宋体"/>
          <w:sz w:val="24"/>
          <w:szCs w:val="24"/>
        </w:rPr>
      </w:pPr>
      <w:r>
        <w:rPr>
          <w:rFonts w:hint="eastAsia" w:ascii="宋体" w:hAnsi="宋体" w:eastAsia="宋体" w:cs="宋体"/>
          <w:sz w:val="24"/>
          <w:szCs w:val="24"/>
        </w:rPr>
        <w:t>附件一</w:t>
      </w:r>
    </w:p>
    <w:p w14:paraId="74645E92">
      <w:pPr>
        <w:jc w:val="center"/>
        <w:rPr>
          <w:rFonts w:hint="eastAsia" w:ascii="宋体" w:hAnsi="宋体" w:eastAsia="宋体" w:cs="宋体"/>
          <w:sz w:val="24"/>
          <w:szCs w:val="24"/>
        </w:rPr>
      </w:pPr>
      <w:r>
        <w:rPr>
          <w:rFonts w:hint="eastAsia" w:ascii="宋体" w:hAnsi="宋体" w:eastAsia="宋体" w:cs="宋体"/>
          <w:sz w:val="24"/>
          <w:szCs w:val="24"/>
          <w:lang w:val="en-US" w:eastAsia="zh-CN"/>
        </w:rPr>
        <w:t>服务内容及</w:t>
      </w:r>
      <w:r>
        <w:rPr>
          <w:rFonts w:hint="eastAsia" w:ascii="宋体" w:hAnsi="宋体" w:eastAsia="宋体" w:cs="宋体"/>
          <w:sz w:val="24"/>
          <w:szCs w:val="24"/>
        </w:rPr>
        <w:t>商务要求</w:t>
      </w:r>
    </w:p>
    <w:p w14:paraId="7C27E431">
      <w:pPr>
        <w:jc w:val="both"/>
        <w:rPr>
          <w:rFonts w:hint="eastAsia" w:ascii="宋体" w:hAnsi="宋体" w:eastAsia="宋体" w:cs="宋体"/>
          <w:sz w:val="24"/>
          <w:szCs w:val="24"/>
        </w:rPr>
      </w:pPr>
    </w:p>
    <w:p w14:paraId="6FC6BAD4">
      <w:pPr>
        <w:jc w:val="both"/>
        <w:rPr>
          <w:rFonts w:hint="default" w:ascii="宋体" w:hAnsi="宋体" w:eastAsia="宋体" w:cs="宋体"/>
          <w:sz w:val="24"/>
          <w:szCs w:val="24"/>
          <w:lang w:val="en-US"/>
        </w:rPr>
      </w:pPr>
      <w:r>
        <w:rPr>
          <w:rFonts w:hint="eastAsia" w:ascii="宋体" w:hAnsi="宋体" w:eastAsia="宋体" w:cs="宋体"/>
          <w:sz w:val="24"/>
          <w:szCs w:val="24"/>
        </w:rPr>
        <w:t>一、</w:t>
      </w:r>
      <w:r>
        <w:rPr>
          <w:rFonts w:hint="eastAsia" w:ascii="宋体" w:hAnsi="宋体" w:eastAsia="宋体" w:cs="宋体"/>
          <w:sz w:val="24"/>
          <w:szCs w:val="24"/>
          <w:lang w:val="en-US" w:eastAsia="zh-CN"/>
        </w:rPr>
        <w:t>服务内容及要求</w:t>
      </w:r>
    </w:p>
    <w:tbl>
      <w:tblPr>
        <w:tblStyle w:val="3"/>
        <w:tblpPr w:leftFromText="180" w:rightFromText="180" w:vertAnchor="text" w:horzAnchor="page" w:tblpXSpec="center" w:tblpY="31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3117"/>
        <w:gridCol w:w="4063"/>
      </w:tblGrid>
      <w:tr w14:paraId="12235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14:paraId="6D1016A0">
            <w:pPr>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3117" w:type="dxa"/>
          </w:tcPr>
          <w:p w14:paraId="2B6B6305">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服务内容</w:t>
            </w:r>
          </w:p>
        </w:tc>
        <w:tc>
          <w:tcPr>
            <w:tcW w:w="4063" w:type="dxa"/>
          </w:tcPr>
          <w:p w14:paraId="48272123">
            <w:pPr>
              <w:jc w:val="both"/>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服务要求</w:t>
            </w:r>
          </w:p>
        </w:tc>
      </w:tr>
      <w:tr w14:paraId="23A9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14:paraId="6DACADC7">
            <w:pPr>
              <w:jc w:val="both"/>
              <w:rPr>
                <w:rFonts w:hint="eastAsia" w:ascii="宋体" w:hAnsi="宋体" w:eastAsia="宋体" w:cs="宋体"/>
                <w:sz w:val="24"/>
                <w:szCs w:val="24"/>
              </w:rPr>
            </w:pPr>
          </w:p>
        </w:tc>
        <w:tc>
          <w:tcPr>
            <w:tcW w:w="3117" w:type="dxa"/>
          </w:tcPr>
          <w:p w14:paraId="5E664A0E">
            <w:pPr>
              <w:jc w:val="both"/>
              <w:rPr>
                <w:rFonts w:hint="eastAsia" w:ascii="宋体" w:hAnsi="宋体" w:eastAsia="宋体" w:cs="宋体"/>
                <w:sz w:val="24"/>
                <w:szCs w:val="24"/>
              </w:rPr>
            </w:pPr>
          </w:p>
        </w:tc>
        <w:tc>
          <w:tcPr>
            <w:tcW w:w="4063" w:type="dxa"/>
          </w:tcPr>
          <w:p w14:paraId="7E9F4B49">
            <w:pPr>
              <w:jc w:val="both"/>
              <w:rPr>
                <w:rFonts w:hint="eastAsia" w:ascii="宋体" w:hAnsi="宋体" w:eastAsia="宋体" w:cs="宋体"/>
                <w:sz w:val="24"/>
                <w:szCs w:val="24"/>
              </w:rPr>
            </w:pPr>
          </w:p>
        </w:tc>
      </w:tr>
      <w:tr w14:paraId="4DA8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059" w:type="dxa"/>
          </w:tcPr>
          <w:p w14:paraId="72E571F4">
            <w:pPr>
              <w:jc w:val="both"/>
              <w:rPr>
                <w:rFonts w:hint="eastAsia" w:ascii="宋体" w:hAnsi="宋体" w:eastAsia="宋体" w:cs="宋体"/>
                <w:sz w:val="24"/>
                <w:szCs w:val="24"/>
              </w:rPr>
            </w:pPr>
          </w:p>
        </w:tc>
        <w:tc>
          <w:tcPr>
            <w:tcW w:w="3117" w:type="dxa"/>
          </w:tcPr>
          <w:p w14:paraId="0CEC93AF">
            <w:pPr>
              <w:jc w:val="both"/>
              <w:rPr>
                <w:rFonts w:hint="eastAsia" w:ascii="宋体" w:hAnsi="宋体" w:eastAsia="宋体" w:cs="宋体"/>
                <w:sz w:val="24"/>
                <w:szCs w:val="24"/>
              </w:rPr>
            </w:pPr>
          </w:p>
        </w:tc>
        <w:tc>
          <w:tcPr>
            <w:tcW w:w="4063" w:type="dxa"/>
          </w:tcPr>
          <w:p w14:paraId="43973F3B">
            <w:pPr>
              <w:jc w:val="both"/>
              <w:rPr>
                <w:rFonts w:hint="eastAsia" w:ascii="宋体" w:hAnsi="宋体" w:eastAsia="宋体" w:cs="宋体"/>
                <w:sz w:val="24"/>
                <w:szCs w:val="24"/>
              </w:rPr>
            </w:pPr>
          </w:p>
        </w:tc>
      </w:tr>
      <w:tr w14:paraId="185D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59" w:type="dxa"/>
          </w:tcPr>
          <w:p w14:paraId="18E267E5">
            <w:pPr>
              <w:jc w:val="both"/>
              <w:rPr>
                <w:rFonts w:hint="eastAsia" w:ascii="宋体" w:hAnsi="宋体" w:eastAsia="宋体" w:cs="宋体"/>
                <w:sz w:val="24"/>
                <w:szCs w:val="24"/>
              </w:rPr>
            </w:pPr>
          </w:p>
        </w:tc>
        <w:tc>
          <w:tcPr>
            <w:tcW w:w="3117" w:type="dxa"/>
          </w:tcPr>
          <w:p w14:paraId="4CA57D17">
            <w:pPr>
              <w:jc w:val="both"/>
              <w:rPr>
                <w:rFonts w:hint="eastAsia" w:ascii="宋体" w:hAnsi="宋体" w:eastAsia="宋体" w:cs="宋体"/>
                <w:sz w:val="24"/>
                <w:szCs w:val="24"/>
              </w:rPr>
            </w:pPr>
          </w:p>
        </w:tc>
        <w:tc>
          <w:tcPr>
            <w:tcW w:w="4063" w:type="dxa"/>
          </w:tcPr>
          <w:p w14:paraId="77C9C986">
            <w:pPr>
              <w:jc w:val="both"/>
              <w:rPr>
                <w:rFonts w:hint="eastAsia" w:ascii="宋体" w:hAnsi="宋体" w:eastAsia="宋体" w:cs="宋体"/>
                <w:sz w:val="24"/>
                <w:szCs w:val="24"/>
              </w:rPr>
            </w:pPr>
          </w:p>
        </w:tc>
      </w:tr>
    </w:tbl>
    <w:p w14:paraId="701C97EE">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63D70372">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46BA0F90">
      <w:pPr>
        <w:jc w:val="both"/>
        <w:rPr>
          <w:rFonts w:hint="eastAsia" w:ascii="宋体" w:hAnsi="宋体" w:eastAsia="宋体" w:cs="宋体"/>
          <w:sz w:val="24"/>
          <w:szCs w:val="24"/>
        </w:rPr>
      </w:pP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r>
        <w:rPr>
          <w:rFonts w:hint="eastAsia" w:ascii="宋体" w:hAnsi="宋体" w:eastAsia="宋体" w:cs="宋体"/>
          <w:sz w:val="24"/>
          <w:szCs w:val="24"/>
        </w:rPr>
        <w:tab/>
      </w:r>
    </w:p>
    <w:p w14:paraId="10A71A8A">
      <w:pPr>
        <w:jc w:val="both"/>
        <w:rPr>
          <w:rFonts w:hint="eastAsia" w:ascii="宋体" w:hAnsi="宋体" w:eastAsia="宋体" w:cs="宋体"/>
          <w:sz w:val="24"/>
          <w:szCs w:val="24"/>
        </w:rPr>
      </w:pPr>
    </w:p>
    <w:p w14:paraId="018C2A32">
      <w:pPr>
        <w:jc w:val="both"/>
        <w:rPr>
          <w:rFonts w:hint="eastAsia" w:ascii="宋体" w:hAnsi="宋体" w:eastAsia="宋体" w:cs="宋体"/>
          <w:sz w:val="24"/>
          <w:szCs w:val="24"/>
        </w:rPr>
      </w:pPr>
      <w:r>
        <w:rPr>
          <w:rFonts w:hint="eastAsia" w:ascii="宋体" w:hAnsi="宋体" w:eastAsia="宋体" w:cs="宋体"/>
          <w:sz w:val="24"/>
          <w:szCs w:val="24"/>
        </w:rPr>
        <w:t>二、商务要求</w:t>
      </w:r>
    </w:p>
    <w:p w14:paraId="6DDADBB1">
      <w:pPr>
        <w:jc w:val="both"/>
        <w:rPr>
          <w:rFonts w:hint="eastAsia" w:ascii="宋体" w:hAnsi="宋体" w:eastAsia="宋体" w:cs="宋体"/>
          <w:sz w:val="24"/>
          <w:szCs w:val="24"/>
        </w:rPr>
      </w:pPr>
      <w:r>
        <w:rPr>
          <w:rFonts w:hint="eastAsia" w:ascii="宋体" w:hAnsi="宋体" w:eastAsia="宋体" w:cs="宋体"/>
          <w:sz w:val="24"/>
          <w:szCs w:val="24"/>
        </w:rPr>
        <w:t>（1）服务内容</w:t>
      </w:r>
    </w:p>
    <w:p w14:paraId="56A1F7AE">
      <w:pPr>
        <w:jc w:val="both"/>
        <w:rPr>
          <w:rFonts w:hint="eastAsia" w:ascii="宋体" w:hAnsi="宋体" w:eastAsia="宋体" w:cs="宋体"/>
          <w:sz w:val="24"/>
          <w:szCs w:val="24"/>
        </w:rPr>
      </w:pPr>
      <w:r>
        <w:rPr>
          <w:rFonts w:hint="eastAsia" w:ascii="宋体" w:hAnsi="宋体" w:eastAsia="宋体" w:cs="宋体"/>
          <w:sz w:val="24"/>
          <w:szCs w:val="24"/>
        </w:rPr>
        <w:t>.............................</w:t>
      </w:r>
    </w:p>
    <w:p w14:paraId="47F5CE63">
      <w:pPr>
        <w:jc w:val="both"/>
        <w:rPr>
          <w:rFonts w:hint="eastAsia" w:ascii="宋体" w:hAnsi="宋体" w:eastAsia="宋体" w:cs="宋体"/>
          <w:sz w:val="24"/>
          <w:szCs w:val="24"/>
        </w:rPr>
      </w:pPr>
    </w:p>
    <w:p w14:paraId="67F2837E">
      <w:pPr>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）付款方式</w:t>
      </w:r>
    </w:p>
    <w:p w14:paraId="5F720D45">
      <w:pPr>
        <w:jc w:val="both"/>
        <w:rPr>
          <w:rFonts w:hint="eastAsia" w:ascii="宋体" w:hAnsi="宋体" w:eastAsia="宋体" w:cs="宋体"/>
          <w:sz w:val="24"/>
          <w:szCs w:val="24"/>
        </w:rPr>
      </w:pPr>
      <w:r>
        <w:rPr>
          <w:rFonts w:hint="eastAsia" w:ascii="宋体" w:hAnsi="宋体" w:eastAsia="宋体" w:cs="宋体"/>
          <w:sz w:val="24"/>
          <w:szCs w:val="24"/>
        </w:rPr>
        <w:t>.............................</w:t>
      </w:r>
    </w:p>
    <w:p w14:paraId="36422350">
      <w:pPr>
        <w:jc w:val="both"/>
        <w:rPr>
          <w:rFonts w:hint="eastAsia" w:ascii="宋体" w:hAnsi="宋体" w:eastAsia="宋体" w:cs="宋体"/>
          <w:sz w:val="24"/>
          <w:szCs w:val="24"/>
        </w:rPr>
      </w:pPr>
    </w:p>
    <w:p w14:paraId="69BBA7D0">
      <w:pPr>
        <w:jc w:val="both"/>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）其它要求</w:t>
      </w:r>
    </w:p>
    <w:p w14:paraId="45DE1FF6">
      <w:pPr>
        <w:jc w:val="both"/>
        <w:rPr>
          <w:rFonts w:hint="eastAsia" w:ascii="宋体" w:hAnsi="宋体" w:eastAsia="宋体" w:cs="宋体"/>
          <w:sz w:val="24"/>
          <w:szCs w:val="24"/>
        </w:rPr>
      </w:pPr>
      <w:r>
        <w:rPr>
          <w:rFonts w:hint="eastAsia" w:ascii="宋体" w:hAnsi="宋体" w:eastAsia="宋体" w:cs="宋体"/>
          <w:sz w:val="24"/>
          <w:szCs w:val="24"/>
        </w:rPr>
        <w:t>.............................</w:t>
      </w:r>
    </w:p>
    <w:p w14:paraId="7A29A7E6">
      <w:pPr>
        <w:jc w:val="both"/>
        <w:rPr>
          <w:rFonts w:hint="eastAsia" w:ascii="宋体" w:hAnsi="宋体" w:eastAsia="宋体" w:cs="宋体"/>
          <w:sz w:val="24"/>
          <w:szCs w:val="24"/>
        </w:rPr>
      </w:pPr>
    </w:p>
    <w:p w14:paraId="4B026D90">
      <w:pPr>
        <w:numPr>
          <w:ilvl w:val="0"/>
          <w:numId w:val="1"/>
        </w:numPr>
        <w:jc w:val="both"/>
        <w:rPr>
          <w:rFonts w:hint="eastAsia" w:ascii="宋体" w:hAnsi="宋体" w:eastAsia="宋体" w:cs="宋体"/>
          <w:sz w:val="24"/>
          <w:szCs w:val="24"/>
        </w:rPr>
      </w:pPr>
      <w:r>
        <w:rPr>
          <w:rFonts w:hint="eastAsia" w:ascii="宋体" w:hAnsi="宋体" w:eastAsia="宋体" w:cs="宋体"/>
          <w:sz w:val="24"/>
          <w:szCs w:val="24"/>
        </w:rPr>
        <w:t>综合评分明细表（比选采用综合评分法时适用）</w:t>
      </w:r>
    </w:p>
    <w:p w14:paraId="7468F01B">
      <w:pPr>
        <w:numPr>
          <w:ilvl w:val="0"/>
          <w:numId w:val="0"/>
        </w:numPr>
        <w:jc w:val="both"/>
        <w:rPr>
          <w:rFonts w:hint="eastAsia" w:ascii="宋体" w:hAnsi="宋体" w:eastAsia="宋体" w:cs="宋体"/>
          <w:sz w:val="24"/>
          <w:szCs w:val="24"/>
          <w:lang w:eastAsia="zh-CN"/>
        </w:rPr>
      </w:pPr>
    </w:p>
    <w:p w14:paraId="54CF89F5">
      <w:pPr>
        <w:jc w:val="both"/>
        <w:rPr>
          <w:rFonts w:hint="eastAsia" w:ascii="宋体" w:hAnsi="宋体" w:eastAsia="宋体" w:cs="宋体"/>
          <w:sz w:val="24"/>
          <w:szCs w:val="24"/>
          <w:highlight w:val="yellow"/>
        </w:rPr>
      </w:pPr>
      <w:r>
        <w:rPr>
          <w:rFonts w:hint="eastAsia" w:ascii="宋体" w:hAnsi="宋体" w:eastAsia="宋体" w:cs="宋体"/>
          <w:sz w:val="24"/>
          <w:szCs w:val="24"/>
          <w:highlight w:val="yellow"/>
        </w:rPr>
        <w:t>请制作综合评分标准表</w:t>
      </w:r>
    </w:p>
    <w:p w14:paraId="79903646">
      <w:pPr>
        <w:jc w:val="both"/>
        <w:rPr>
          <w:rFonts w:hint="eastAsia" w:ascii="宋体" w:hAnsi="宋体" w:eastAsia="宋体" w:cs="宋体"/>
          <w:sz w:val="24"/>
          <w:szCs w:val="24"/>
        </w:rPr>
      </w:pPr>
    </w:p>
    <w:p w14:paraId="47927759">
      <w:pPr>
        <w:jc w:val="both"/>
        <w:rPr>
          <w:rFonts w:hint="eastAsia" w:ascii="宋体" w:hAnsi="宋体" w:eastAsia="宋体" w:cs="宋体"/>
          <w:sz w:val="24"/>
          <w:szCs w:val="24"/>
        </w:rPr>
      </w:pPr>
    </w:p>
    <w:p w14:paraId="719B748D">
      <w:pPr>
        <w:jc w:val="both"/>
        <w:rPr>
          <w:rFonts w:hint="eastAsia" w:ascii="宋体" w:hAnsi="宋体" w:eastAsia="宋体" w:cs="宋体"/>
          <w:sz w:val="24"/>
          <w:szCs w:val="24"/>
        </w:rPr>
      </w:pPr>
    </w:p>
    <w:p w14:paraId="1C9FF24B">
      <w:pPr>
        <w:jc w:val="both"/>
        <w:rPr>
          <w:rFonts w:hint="eastAsia" w:ascii="宋体" w:hAnsi="宋体" w:eastAsia="宋体" w:cs="宋体"/>
          <w:sz w:val="24"/>
          <w:szCs w:val="24"/>
        </w:rPr>
      </w:pPr>
    </w:p>
    <w:p w14:paraId="0931604B">
      <w:pPr>
        <w:jc w:val="both"/>
        <w:rPr>
          <w:rFonts w:hint="eastAsia" w:ascii="宋体" w:hAnsi="宋体" w:eastAsia="宋体" w:cs="宋体"/>
          <w:sz w:val="24"/>
          <w:szCs w:val="24"/>
        </w:rPr>
      </w:pPr>
    </w:p>
    <w:p w14:paraId="09CC96E9">
      <w:pPr>
        <w:jc w:val="both"/>
        <w:rPr>
          <w:rFonts w:hint="eastAsia" w:ascii="宋体" w:hAnsi="宋体" w:eastAsia="宋体" w:cs="宋体"/>
          <w:sz w:val="24"/>
          <w:szCs w:val="24"/>
        </w:rPr>
      </w:pPr>
    </w:p>
    <w:p w14:paraId="0E968BD5">
      <w:pPr>
        <w:jc w:val="both"/>
        <w:rPr>
          <w:rFonts w:hint="eastAsia" w:ascii="宋体" w:hAnsi="宋体" w:eastAsia="宋体" w:cs="宋体"/>
          <w:sz w:val="24"/>
          <w:szCs w:val="24"/>
        </w:rPr>
      </w:pPr>
    </w:p>
    <w:p w14:paraId="11F1E2A7">
      <w:pPr>
        <w:jc w:val="both"/>
        <w:rPr>
          <w:rFonts w:hint="eastAsia" w:ascii="宋体" w:hAnsi="宋体" w:eastAsia="宋体" w:cs="宋体"/>
          <w:sz w:val="24"/>
          <w:szCs w:val="24"/>
        </w:rPr>
      </w:pPr>
    </w:p>
    <w:p w14:paraId="0919CA41">
      <w:pPr>
        <w:jc w:val="both"/>
        <w:rPr>
          <w:rFonts w:hint="eastAsia" w:ascii="宋体" w:hAnsi="宋体" w:eastAsia="宋体" w:cs="宋体"/>
          <w:sz w:val="24"/>
          <w:szCs w:val="24"/>
        </w:rPr>
      </w:pPr>
    </w:p>
    <w:p w14:paraId="433601AB">
      <w:pPr>
        <w:jc w:val="both"/>
        <w:rPr>
          <w:rFonts w:hint="eastAsia" w:ascii="宋体" w:hAnsi="宋体" w:eastAsia="宋体" w:cs="宋体"/>
          <w:sz w:val="24"/>
          <w:szCs w:val="24"/>
        </w:rPr>
      </w:pPr>
    </w:p>
    <w:p w14:paraId="7442155B">
      <w:pPr>
        <w:jc w:val="both"/>
        <w:rPr>
          <w:rFonts w:hint="eastAsia" w:ascii="宋体" w:hAnsi="宋体" w:eastAsia="宋体" w:cs="宋体"/>
          <w:sz w:val="24"/>
          <w:szCs w:val="24"/>
        </w:rPr>
      </w:pPr>
    </w:p>
    <w:p w14:paraId="7CE2A70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outlineLvl w:val="9"/>
        <w:rPr>
          <w:rFonts w:hint="eastAsia" w:ascii="宋体" w:hAnsi="宋体" w:eastAsia="宋体" w:cs="宋体"/>
          <w:b w:val="0"/>
          <w:bCs w:val="0"/>
          <w:color w:val="auto"/>
          <w:sz w:val="24"/>
          <w:szCs w:val="24"/>
          <w:lang w:eastAsia="zh-CN"/>
        </w:rPr>
      </w:pPr>
    </w:p>
    <w:p w14:paraId="5D10203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outlineLvl w:val="9"/>
        <w:rPr>
          <w:rFonts w:hint="eastAsia" w:ascii="宋体" w:hAnsi="宋体" w:eastAsia="宋体" w:cs="宋体"/>
          <w:b w:val="0"/>
          <w:bCs w:val="0"/>
          <w:color w:val="auto"/>
          <w:sz w:val="24"/>
          <w:szCs w:val="24"/>
          <w:lang w:eastAsia="zh-CN"/>
        </w:rPr>
      </w:pPr>
    </w:p>
    <w:p w14:paraId="61EEC00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附件二</w:t>
      </w:r>
    </w:p>
    <w:p w14:paraId="3803996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比选报价文件</w:t>
      </w:r>
      <w:r>
        <w:rPr>
          <w:rFonts w:hint="eastAsia" w:ascii="宋体" w:hAnsi="宋体" w:eastAsia="宋体" w:cs="宋体"/>
          <w:b w:val="0"/>
          <w:bCs w:val="0"/>
          <w:color w:val="FF0000"/>
          <w:sz w:val="24"/>
          <w:szCs w:val="24"/>
          <w:lang w:val="en-US" w:eastAsia="zh-CN"/>
        </w:rPr>
        <w:t>模板</w:t>
      </w:r>
    </w:p>
    <w:p w14:paraId="333BECC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outlineLvl w:val="9"/>
        <w:rPr>
          <w:rFonts w:hint="eastAsia" w:ascii="宋体" w:hAnsi="宋体" w:eastAsia="宋体" w:cs="宋体"/>
          <w:b w:val="0"/>
          <w:bCs w:val="0"/>
          <w:color w:val="auto"/>
          <w:sz w:val="24"/>
          <w:szCs w:val="24"/>
        </w:rPr>
      </w:pPr>
    </w:p>
    <w:p w14:paraId="6E5C22B5">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报价表</w:t>
      </w:r>
    </w:p>
    <w:tbl>
      <w:tblPr>
        <w:tblStyle w:val="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14:paraId="79EE1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14:paraId="7230AC9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outlineLvl w:val="9"/>
              <w:rPr>
                <w:rFonts w:hint="eastAsia" w:ascii="宋体" w:hAnsi="宋体" w:eastAsia="宋体" w:cs="宋体"/>
                <w:b w:val="0"/>
                <w:bCs w:val="0"/>
                <w:caps/>
                <w:color w:val="auto"/>
                <w:sz w:val="24"/>
                <w:szCs w:val="24"/>
              </w:rPr>
            </w:pPr>
            <w:r>
              <w:rPr>
                <w:rFonts w:hint="eastAsia" w:ascii="宋体" w:hAnsi="宋体" w:eastAsia="宋体" w:cs="宋体"/>
                <w:b w:val="0"/>
                <w:bCs w:val="0"/>
                <w:color w:val="auto"/>
                <w:sz w:val="24"/>
                <w:szCs w:val="24"/>
              </w:rPr>
              <w:t>项目名称</w:t>
            </w:r>
          </w:p>
        </w:tc>
        <w:tc>
          <w:tcPr>
            <w:tcW w:w="5611" w:type="dxa"/>
            <w:noWrap w:val="0"/>
            <w:vAlign w:val="center"/>
          </w:tcPr>
          <w:p w14:paraId="1F94238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p>
        </w:tc>
      </w:tr>
      <w:tr w14:paraId="678D7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noWrap w:val="0"/>
            <w:vAlign w:val="center"/>
          </w:tcPr>
          <w:p w14:paraId="7451635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p>
        </w:tc>
        <w:tc>
          <w:tcPr>
            <w:tcW w:w="5611" w:type="dxa"/>
            <w:noWrap w:val="0"/>
            <w:vAlign w:val="center"/>
          </w:tcPr>
          <w:p w14:paraId="1208331C">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FF0000"/>
                <w:sz w:val="24"/>
                <w:szCs w:val="24"/>
                <w:lang w:val="en-US" w:eastAsia="zh-CN"/>
              </w:rPr>
              <w:t>写这家单位的名字</w:t>
            </w:r>
          </w:p>
        </w:tc>
      </w:tr>
      <w:tr w14:paraId="0188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noWrap w:val="0"/>
            <w:vAlign w:val="center"/>
          </w:tcPr>
          <w:p w14:paraId="232805D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比选报价</w:t>
            </w:r>
          </w:p>
        </w:tc>
        <w:tc>
          <w:tcPr>
            <w:tcW w:w="5611" w:type="dxa"/>
            <w:noWrap w:val="0"/>
            <w:vAlign w:val="center"/>
          </w:tcPr>
          <w:p w14:paraId="350A7AE0">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outlineLvl w:val="9"/>
              <w:rPr>
                <w:rFonts w:hint="eastAsia" w:ascii="宋体" w:hAnsi="宋体" w:eastAsia="宋体" w:cs="宋体"/>
                <w:b w:val="0"/>
                <w:bCs w:val="0"/>
                <w:color w:val="FF0000"/>
                <w:sz w:val="24"/>
                <w:szCs w:val="24"/>
              </w:rPr>
            </w:pPr>
            <w:r>
              <w:rPr>
                <w:rFonts w:hint="eastAsia" w:ascii="宋体" w:hAnsi="宋体" w:eastAsia="宋体" w:cs="宋体"/>
                <w:b w:val="0"/>
                <w:bCs w:val="0"/>
                <w:color w:val="FF0000"/>
                <w:sz w:val="24"/>
                <w:szCs w:val="24"/>
                <w:lang w:val="en-US" w:eastAsia="zh-CN"/>
              </w:rPr>
              <w:t xml:space="preserve">                    .00</w:t>
            </w:r>
            <w:r>
              <w:rPr>
                <w:rFonts w:hint="eastAsia" w:ascii="宋体" w:hAnsi="宋体" w:eastAsia="宋体" w:cs="宋体"/>
                <w:b w:val="0"/>
                <w:bCs w:val="0"/>
                <w:color w:val="FF0000"/>
                <w:sz w:val="24"/>
                <w:szCs w:val="24"/>
                <w:lang w:eastAsia="zh-CN"/>
              </w:rPr>
              <w:t>元</w:t>
            </w:r>
            <w:r>
              <w:rPr>
                <w:rFonts w:hint="eastAsia" w:ascii="宋体" w:hAnsi="宋体" w:eastAsia="宋体" w:cs="宋体"/>
                <w:b w:val="0"/>
                <w:bCs w:val="0"/>
                <w:color w:val="FF0000"/>
                <w:sz w:val="24"/>
                <w:szCs w:val="24"/>
              </w:rPr>
              <w:t>（小写）</w:t>
            </w:r>
          </w:p>
        </w:tc>
      </w:tr>
      <w:tr w14:paraId="69BA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2" w:hRule="atLeast"/>
          <w:jc w:val="center"/>
        </w:trPr>
        <w:tc>
          <w:tcPr>
            <w:tcW w:w="3320" w:type="dxa"/>
            <w:vMerge w:val="continue"/>
            <w:noWrap w:val="0"/>
            <w:vAlign w:val="center"/>
          </w:tcPr>
          <w:p w14:paraId="2CCA5D1B">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c>
          <w:tcPr>
            <w:tcW w:w="5611" w:type="dxa"/>
            <w:noWrap w:val="0"/>
            <w:vAlign w:val="center"/>
          </w:tcPr>
          <w:p w14:paraId="6235BD0A">
            <w:pPr>
              <w:keepNext w:val="0"/>
              <w:keepLines w:val="0"/>
              <w:pageBreakBefore w:val="0"/>
              <w:widowControl w:val="0"/>
              <w:kinsoku/>
              <w:wordWrap/>
              <w:overflowPunct/>
              <w:topLinePunct w:val="0"/>
              <w:autoSpaceDE/>
              <w:autoSpaceDN/>
              <w:bidi w:val="0"/>
              <w:adjustRightInd/>
              <w:snapToGrid w:val="0"/>
              <w:spacing w:line="400" w:lineRule="exact"/>
              <w:ind w:left="0" w:leftChars="0" w:right="0" w:rightChars="0" w:firstLine="0" w:firstLineChars="0"/>
              <w:jc w:val="both"/>
              <w:outlineLvl w:val="9"/>
              <w:rPr>
                <w:rFonts w:hint="eastAsia" w:ascii="宋体" w:hAnsi="宋体" w:eastAsia="宋体" w:cs="宋体"/>
                <w:b w:val="0"/>
                <w:bCs w:val="0"/>
                <w:color w:val="FF0000"/>
                <w:sz w:val="24"/>
                <w:szCs w:val="24"/>
              </w:rPr>
            </w:pPr>
            <w:r>
              <w:rPr>
                <w:rFonts w:hint="eastAsia" w:ascii="宋体" w:hAnsi="宋体" w:eastAsia="宋体" w:cs="宋体"/>
                <w:b w:val="0"/>
                <w:bCs w:val="0"/>
                <w:color w:val="FF0000"/>
                <w:sz w:val="24"/>
                <w:szCs w:val="24"/>
                <w:lang w:val="en-US" w:eastAsia="zh-CN"/>
              </w:rPr>
              <w:t xml:space="preserve">                            </w:t>
            </w:r>
            <w:r>
              <w:rPr>
                <w:rFonts w:hint="eastAsia" w:ascii="宋体" w:hAnsi="宋体" w:eastAsia="宋体" w:cs="宋体"/>
                <w:b w:val="0"/>
                <w:bCs w:val="0"/>
                <w:color w:val="FF0000"/>
                <w:sz w:val="24"/>
                <w:szCs w:val="24"/>
              </w:rPr>
              <w:t>（大写）</w:t>
            </w:r>
          </w:p>
        </w:tc>
      </w:tr>
    </w:tbl>
    <w:p w14:paraId="5CBCA0F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说明：</w:t>
      </w:r>
    </w:p>
    <w:p w14:paraId="49475D6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1）供应商的报价为</w:t>
      </w:r>
      <w:r>
        <w:rPr>
          <w:rFonts w:hint="eastAsia" w:ascii="宋体" w:hAnsi="宋体" w:eastAsia="宋体" w:cs="宋体"/>
          <w:b w:val="0"/>
          <w:bCs w:val="0"/>
          <w:color w:val="FF0000"/>
          <w:sz w:val="24"/>
          <w:szCs w:val="24"/>
        </w:rPr>
        <w:t>所有设备在用户使用现场安装调试</w:t>
      </w:r>
      <w:r>
        <w:rPr>
          <w:rFonts w:hint="eastAsia" w:ascii="宋体" w:hAnsi="宋体" w:eastAsia="宋体" w:cs="宋体"/>
          <w:b w:val="0"/>
          <w:bCs w:val="0"/>
          <w:color w:val="auto"/>
          <w:sz w:val="24"/>
          <w:szCs w:val="24"/>
        </w:rPr>
        <w:t>完毕及验收合格后交付用户正常使用的最终不变价格（含税价）。</w:t>
      </w:r>
    </w:p>
    <w:p w14:paraId="50A26D1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2）供应商不得低于成本进行报价。</w:t>
      </w:r>
    </w:p>
    <w:p w14:paraId="481B0D5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3）报价文件有效期为递交报价文件截止日期起</w:t>
      </w:r>
      <w:r>
        <w:rPr>
          <w:rFonts w:hint="eastAsia" w:ascii="宋体" w:hAnsi="宋体" w:eastAsia="宋体" w:cs="宋体"/>
          <w:b w:val="0"/>
          <w:bCs w:val="0"/>
          <w:color w:val="auto"/>
          <w:sz w:val="24"/>
          <w:szCs w:val="24"/>
          <w:highlight w:val="yellow"/>
          <w:lang w:val="en-US" w:eastAsia="zh-CN"/>
        </w:rPr>
        <w:t>10</w:t>
      </w:r>
      <w:r>
        <w:rPr>
          <w:rFonts w:hint="eastAsia" w:ascii="宋体" w:hAnsi="宋体" w:eastAsia="宋体" w:cs="宋体"/>
          <w:b w:val="0"/>
          <w:bCs w:val="0"/>
          <w:color w:val="auto"/>
          <w:sz w:val="24"/>
          <w:szCs w:val="24"/>
        </w:rPr>
        <w:t>天。</w:t>
      </w:r>
    </w:p>
    <w:p w14:paraId="71E4754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1C11C9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E8E5A3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供应商名称</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14:paraId="119396E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（签字）</w:t>
      </w:r>
    </w:p>
    <w:p w14:paraId="40C8CCF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04FDA9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E790FB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297E676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36EB71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5013A4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（二）法定代表人授权书</w:t>
      </w:r>
    </w:p>
    <w:p w14:paraId="56DC874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833CE5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北京第二外国语学院成都附属中学</w:t>
      </w:r>
      <w:r>
        <w:rPr>
          <w:rFonts w:hint="eastAsia" w:ascii="宋体" w:hAnsi="宋体" w:eastAsia="宋体" w:cs="宋体"/>
          <w:b w:val="0"/>
          <w:bCs w:val="0"/>
          <w:color w:val="auto"/>
          <w:sz w:val="24"/>
          <w:szCs w:val="24"/>
        </w:rPr>
        <w:t>：</w:t>
      </w:r>
    </w:p>
    <w:p w14:paraId="50668B0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_____________________（供应商全称）法定代表人___________授权______________为我公司代理人，参加贵单位组织的____</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____（项目名称）询价采购活动。代理人在本次比选采购中所签署的一切文件和处理的一切有关事物，我公司均予承认。</w:t>
      </w:r>
    </w:p>
    <w:p w14:paraId="31FE733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本授权书</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日签字生效，特此声明。</w:t>
      </w:r>
    </w:p>
    <w:p w14:paraId="1AC4148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p>
    <w:p w14:paraId="1759B05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p>
    <w:p w14:paraId="2295EA8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供应名称：</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u w:val="single"/>
        </w:rPr>
        <w:t xml:space="preserve">  　</w:t>
      </w:r>
      <w:r>
        <w:rPr>
          <w:rFonts w:hint="eastAsia" w:ascii="宋体" w:hAnsi="宋体" w:eastAsia="宋体" w:cs="宋体"/>
          <w:b w:val="0"/>
          <w:bCs w:val="0"/>
          <w:color w:val="auto"/>
          <w:sz w:val="24"/>
          <w:szCs w:val="24"/>
        </w:rPr>
        <w:t>（加盖公章）</w:t>
      </w:r>
    </w:p>
    <w:p w14:paraId="404A651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（签字或加盖法定代表人印章）</w:t>
      </w:r>
    </w:p>
    <w:p w14:paraId="0002DBC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14:paraId="55A1524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p>
    <w:p w14:paraId="51E1264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FF0000"/>
          <w:sz w:val="24"/>
          <w:szCs w:val="24"/>
        </w:rPr>
        <w:t>（法人代表参加时</w:t>
      </w:r>
      <w:r>
        <w:rPr>
          <w:rFonts w:hint="eastAsia" w:ascii="宋体" w:hAnsi="宋体" w:eastAsia="宋体" w:cs="宋体"/>
          <w:b/>
          <w:bCs/>
          <w:color w:val="FF0000"/>
          <w:sz w:val="24"/>
          <w:szCs w:val="24"/>
        </w:rPr>
        <w:t>自行修改</w:t>
      </w:r>
      <w:r>
        <w:rPr>
          <w:rFonts w:hint="eastAsia" w:ascii="宋体" w:hAnsi="宋体" w:eastAsia="宋体" w:cs="宋体"/>
          <w:b w:val="0"/>
          <w:bCs w:val="0"/>
          <w:color w:val="FF0000"/>
          <w:sz w:val="24"/>
          <w:szCs w:val="24"/>
        </w:rPr>
        <w:t>成为法定代表人身份证明书</w:t>
      </w:r>
      <w:r>
        <w:rPr>
          <w:rFonts w:hint="eastAsia" w:ascii="宋体" w:hAnsi="宋体" w:eastAsia="宋体" w:cs="宋体"/>
          <w:b w:val="0"/>
          <w:bCs w:val="0"/>
          <w:color w:val="auto"/>
          <w:sz w:val="24"/>
          <w:szCs w:val="24"/>
        </w:rPr>
        <w:t>）</w:t>
      </w:r>
    </w:p>
    <w:p w14:paraId="4771FB0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0" w:firstLineChars="0"/>
        <w:jc w:val="both"/>
        <w:outlineLvl w:val="9"/>
        <w:rPr>
          <w:rFonts w:hint="eastAsia" w:ascii="宋体" w:hAnsi="宋体" w:eastAsia="宋体" w:cs="宋体"/>
          <w:b w:val="0"/>
          <w:bCs w:val="0"/>
          <w:color w:val="auto"/>
          <w:sz w:val="24"/>
          <w:szCs w:val="24"/>
        </w:rPr>
      </w:pPr>
    </w:p>
    <w:p w14:paraId="3B30247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46CECA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89E25F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32574D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F07543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30128C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3DF7C2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02BD68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22AB30E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2056BC8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1"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lim="0"/>
                            <a:headEnd type="none" w="med" len="med"/>
                            <a:tailEnd type="none" w="med" len="med"/>
                          </a:ln>
                        </wps:spPr>
                        <wps:txbx>
                          <w:txbxContent>
                            <w:p w14:paraId="0B73004D">
                              <w:pPr>
                                <w:rPr>
                                  <w:rFonts w:hint="eastAsia" w:ascii="黑体" w:hAnsi="黑体" w:eastAsia="黑体" w:cs="黑体"/>
                                  <w:b/>
                                  <w:bCs/>
                                  <w:sz w:val="32"/>
                                  <w:szCs w:val="32"/>
                                  <w:highlight w:val="green"/>
                                </w:rPr>
                              </w:pPr>
                            </w:p>
                            <w:p w14:paraId="224EDAEA">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法人身份证复印件</w:t>
                              </w:r>
                            </w:p>
                            <w:p w14:paraId="78F29B68">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rot="0" vert="horz" wrap="square" lIns="91440" tIns="45720" rIns="91440" bIns="45720" anchor="t" anchorCtr="0"/>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lim="0"/>
                            <a:headEnd type="none" w="med" len="med"/>
                            <a:tailEnd type="none" w="med" len="med"/>
                          </a:ln>
                        </wps:spPr>
                        <wps:txbx>
                          <w:txbxContent>
                            <w:p w14:paraId="118388D2">
                              <w:pPr>
                                <w:rPr>
                                  <w:rFonts w:hint="eastAsia" w:ascii="黑体" w:hAnsi="黑体" w:eastAsia="黑体" w:cs="黑体"/>
                                  <w:b/>
                                  <w:bCs/>
                                  <w:sz w:val="32"/>
                                  <w:szCs w:val="32"/>
                                  <w:highlight w:val="green"/>
                                </w:rPr>
                              </w:pPr>
                            </w:p>
                            <w:p w14:paraId="384F5EE7">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代理人身份证复印件</w:t>
                              </w:r>
                            </w:p>
                            <w:p w14:paraId="48DD5603">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rot="0" vert="horz" wrap="square" lIns="91440" tIns="45720" rIns="91440" bIns="45720" anchor="t" anchorCtr="0"/>
                      </wps:wsp>
                    </wpg:wgp>
                  </a:graphicData>
                </a:graphic>
              </wp:anchor>
            </w:drawing>
          </mc:Choice>
          <mc:Fallback>
            <w:pict>
              <v:group id="组合 4"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A99psQ2AAAAAYBAAAPAAAAAAAAAAEAIAAAACIAAABkcnMvZG93bnJldi54bWxQSwEC&#10;FAAUAAAACACHTuJA/2KTadgCAACdCAAADgAAAAAAAAABACAAAAAnAQAAZHJzL2Uyb0RvYy54bWxQ&#10;SwUGAAAAAAYABgBZAQAAcQY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5lQSZbwAAADa&#10;AAAADwAAAGRycy9kb3ducmV2LnhtbEWPzYvCMBTE78L+D+EteBFN7UGkNsoiq3hYxE/w+GiebTF5&#10;KU38WP96s7DgcZiZ3zD57GGNuFHra8cKhoMEBHHhdM2lgsN+0R+D8AFZo3FMCn7Jw2z60ckx0+7O&#10;W7rtQikihH2GCqoQmkxKX1Rk0Q9cQxy9s2sthijbUuoW7xFujUyTZCQt1hwXKmxoXlFx2V2tAnPs&#10;Pek7NV8/dj46lX6zXKNdKtX9HCYTEIEe4R3+b6+0ghT+rsQbIK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UEmW8AAAA&#10;2gAAAA8AAAAAAAAAAQAgAAAAIgAAAGRycy9kb3ducmV2LnhtbFBLAQIUABQAAAAIAIdO4kAzLwWe&#10;OwAAADkAAAAQAAAAAAAAAAEAIAAAAAsBAABkcnMvc2hhcGV4bWwueG1sUEsFBgAAAAAGAAYAWwEA&#10;ALUDAAAAAA==&#10;">
                  <v:fill on="t" focussize="0,0"/>
                  <v:stroke color="#000000" miterlimit="0" joinstyle="miter"/>
                  <v:imagedata o:title=""/>
                  <o:lock v:ext="edit" aspectratio="f"/>
                  <v:textbox>
                    <w:txbxContent>
                      <w:p w14:paraId="0B73004D">
                        <w:pPr>
                          <w:rPr>
                            <w:rFonts w:hint="eastAsia" w:ascii="黑体" w:hAnsi="黑体" w:eastAsia="黑体" w:cs="黑体"/>
                            <w:b/>
                            <w:bCs/>
                            <w:sz w:val="32"/>
                            <w:szCs w:val="32"/>
                            <w:highlight w:val="green"/>
                          </w:rPr>
                        </w:pPr>
                      </w:p>
                      <w:p w14:paraId="224EDAEA">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法人身份证复印件</w:t>
                        </w:r>
                      </w:p>
                      <w:p w14:paraId="78F29B68">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Ri3/rwAAADa&#10;AAAADwAAAGRycy9kb3ducmV2LnhtbEWPT4vCMBTE78J+h/AEL6KpCiLVKCK74kFEuyt4fDRv27LJ&#10;S2my/vv0RhA8DjPzG2a2uFojztT4yrGCQT8BQZw7XXGh4Of7qzcB4QOyRuOYFNzIw2L+0Zphqt2F&#10;D3TOQiEihH2KCsoQ6lRKn5dk0fddTRy9X9dYDFE2hdQNXiLcGjlMkrG0WHFcKLGmVUn5X/ZvFZhj&#10;906fQ7Pc2tX4VPj9eod2rVSnPUimIAJdwzv8am+0ghE8r8QbIO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kYt/68AAAA&#10;2gAAAA8AAAAAAAAAAQAgAAAAIgAAAGRycy9kb3ducmV2LnhtbFBLAQIUABQAAAAIAIdO4kAzLwWe&#10;OwAAADkAAAAQAAAAAAAAAAEAIAAAAAsBAABkcnMvc2hhcGV4bWwueG1sUEsFBgAAAAAGAAYAWwEA&#10;ALUDAAAAAA==&#10;">
                  <v:fill on="t" focussize="0,0"/>
                  <v:stroke color="#000000" miterlimit="0" joinstyle="miter"/>
                  <v:imagedata o:title=""/>
                  <o:lock v:ext="edit" aspectratio="f"/>
                  <v:textbox>
                    <w:txbxContent>
                      <w:p w14:paraId="118388D2">
                        <w:pPr>
                          <w:rPr>
                            <w:rFonts w:hint="eastAsia" w:ascii="黑体" w:hAnsi="黑体" w:eastAsia="黑体" w:cs="黑体"/>
                            <w:b/>
                            <w:bCs/>
                            <w:sz w:val="32"/>
                            <w:szCs w:val="32"/>
                            <w:highlight w:val="green"/>
                          </w:rPr>
                        </w:pPr>
                      </w:p>
                      <w:p w14:paraId="384F5EE7">
                        <w:pPr>
                          <w:jc w:val="center"/>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代理人身份证复印件</w:t>
                        </w:r>
                      </w:p>
                      <w:p w14:paraId="48DD5603">
                        <w:pPr>
                          <w:jc w:val="center"/>
                          <w:rPr>
                            <w:rFonts w:hint="eastAsia"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14:paraId="2CA8D97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5441AF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D82D50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D62D14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786E44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250E065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226CCF6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FFED7F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D4FE42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6559D5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1EF001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F478D0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F822DF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17E146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AB8C90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717E82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AEF92F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98CBEE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69A812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6EB1AC4">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outlineLvl w:val="9"/>
        <w:rPr>
          <w:rFonts w:hint="eastAsia" w:ascii="宋体" w:hAnsi="宋体" w:eastAsia="宋体" w:cs="宋体"/>
          <w:b w:val="0"/>
          <w:bCs w:val="0"/>
          <w:color w:val="auto"/>
          <w:sz w:val="24"/>
          <w:szCs w:val="24"/>
        </w:rPr>
      </w:pPr>
    </w:p>
    <w:p w14:paraId="3A3B2E4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outlineLvl w:val="9"/>
        <w:rPr>
          <w:rFonts w:hint="eastAsia" w:ascii="宋体" w:hAnsi="宋体" w:eastAsia="宋体" w:cs="宋体"/>
          <w:b w:val="0"/>
          <w:bCs w:val="0"/>
          <w:color w:val="auto"/>
          <w:sz w:val="24"/>
          <w:szCs w:val="24"/>
        </w:rPr>
      </w:pPr>
    </w:p>
    <w:p w14:paraId="4A971C6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outlineLvl w:val="9"/>
        <w:rPr>
          <w:rFonts w:hint="eastAsia" w:ascii="宋体" w:hAnsi="宋体" w:eastAsia="宋体" w:cs="宋体"/>
          <w:b w:val="0"/>
          <w:bCs w:val="0"/>
          <w:color w:val="auto"/>
          <w:sz w:val="24"/>
          <w:szCs w:val="24"/>
        </w:rPr>
      </w:pPr>
    </w:p>
    <w:p w14:paraId="5A8FA6C1">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（三）比选承诺函</w:t>
      </w:r>
    </w:p>
    <w:p w14:paraId="20893A95">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both"/>
        <w:outlineLvl w:val="9"/>
        <w:rPr>
          <w:rFonts w:hint="eastAsia" w:ascii="宋体" w:hAnsi="宋体" w:eastAsia="宋体" w:cs="宋体"/>
          <w:b w:val="0"/>
          <w:bCs w:val="0"/>
          <w:color w:val="auto"/>
          <w:sz w:val="24"/>
          <w:szCs w:val="24"/>
        </w:rPr>
      </w:pPr>
    </w:p>
    <w:p w14:paraId="4D248E6F">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致：</w:t>
      </w:r>
      <w:r>
        <w:rPr>
          <w:rFonts w:hint="eastAsia" w:ascii="宋体" w:hAnsi="宋体" w:eastAsia="宋体" w:cs="宋体"/>
          <w:b w:val="0"/>
          <w:bCs w:val="0"/>
          <w:color w:val="auto"/>
          <w:sz w:val="24"/>
          <w:szCs w:val="24"/>
          <w:lang w:val="en-US" w:eastAsia="zh-CN"/>
        </w:rPr>
        <w:t>北京第二外国语学院成都附属中学</w:t>
      </w:r>
    </w:p>
    <w:p w14:paraId="5883636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outlineLvl w:val="9"/>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我单位</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（比选申请人名称）作为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采购项目的比选申请人在此郑重承诺：</w:t>
      </w:r>
    </w:p>
    <w:p w14:paraId="7204B5E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1、具有独立承民事责任的能力；具有良好的商业信誉和健全的财务会计制度</w:t>
      </w:r>
    </w:p>
    <w:p w14:paraId="646F0FDB">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2、具有履行合同所必须的设备和专业技术能力；</w:t>
      </w:r>
    </w:p>
    <w:p w14:paraId="22AF9E19">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3、具有依法缴纳税收和社会保障资金的良好记录；</w:t>
      </w:r>
    </w:p>
    <w:p w14:paraId="77B9ADDE">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4、参加本次采购活动前三年内，在经营活动中没有重大违法记录；</w:t>
      </w:r>
    </w:p>
    <w:p w14:paraId="12B96E56">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5、比选申请人单位及其现任法定代表人、主要负责人无行贿犯罪记录；</w:t>
      </w:r>
    </w:p>
    <w:p w14:paraId="5F2C2B2C">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6、法律、行政法规规定的其他条件；</w:t>
      </w:r>
    </w:p>
    <w:p w14:paraId="4D2F932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7、我单位非联合体参加此次比选；</w:t>
      </w:r>
    </w:p>
    <w:p w14:paraId="798C198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8、我单位完全理解和响应比选通知书的要求；</w:t>
      </w:r>
    </w:p>
    <w:p w14:paraId="3DCC1EB3">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9、除不可抗力因素外，我单位如中选后放弃成交签订合同，愿意承担项目预算金额×5%的赔偿金。</w:t>
      </w:r>
    </w:p>
    <w:p w14:paraId="3C6A0505">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480" w:firstLineChars="20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我单位对于以上承诺的真实性负责。如有不实，我单位愿承担由此产生的一切法律责任和后果。</w:t>
      </w:r>
    </w:p>
    <w:p w14:paraId="37B904C3">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0" w:firstLineChars="0"/>
        <w:jc w:val="both"/>
        <w:outlineLvl w:val="9"/>
        <w:rPr>
          <w:rFonts w:hint="eastAsia" w:ascii="宋体" w:hAnsi="宋体" w:eastAsia="宋体" w:cs="宋体"/>
          <w:b w:val="0"/>
          <w:bCs w:val="0"/>
          <w:color w:val="auto"/>
          <w:sz w:val="24"/>
          <w:szCs w:val="24"/>
        </w:rPr>
      </w:pPr>
    </w:p>
    <w:p w14:paraId="363589FE">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比选申请人名称（公章）：</w:t>
      </w:r>
    </w:p>
    <w:p w14:paraId="075F13E8">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法定代表人或代理人（签字）：</w:t>
      </w:r>
    </w:p>
    <w:p w14:paraId="03279BE2">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日期：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  月</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 xml:space="preserve">  日 </w:t>
      </w:r>
    </w:p>
    <w:p w14:paraId="6754F63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0EA631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CC7F7A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51AB4C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D25480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 营业执照复印件</w:t>
      </w:r>
    </w:p>
    <w:p w14:paraId="173ADB0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color w:val="auto"/>
          <w:sz w:val="24"/>
          <w:szCs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4"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lim="0"/>
                          <a:headEnd type="none" w="med" len="med"/>
                          <a:tailEnd type="none" w="med" len="med"/>
                        </a:ln>
                      </wps:spPr>
                      <wps:txbx>
                        <w:txbxContent>
                          <w:p w14:paraId="59B6467D">
                            <w:pPr>
                              <w:rPr>
                                <w:rFonts w:hint="eastAsia" w:ascii="黑体" w:hAnsi="黑体" w:eastAsia="黑体" w:cs="黑体"/>
                                <w:b/>
                                <w:bCs/>
                                <w:sz w:val="32"/>
                                <w:szCs w:val="32"/>
                                <w:highlight w:val="green"/>
                              </w:rPr>
                            </w:pPr>
                          </w:p>
                          <w:p w14:paraId="5E897E88">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wps:txbx>
                      <wps:bodyPr rot="0" vert="horz" wrap="square" lIns="91440" tIns="45720" rIns="91440" bIns="45720" anchor="t" anchorCtr="0"/>
                    </wps:wsp>
                  </a:graphicData>
                </a:graphic>
              </wp:anchor>
            </w:drawing>
          </mc:Choice>
          <mc:Fallback>
            <w:pict>
              <v:shape id="文本框 1"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KWKgqPYAAAACAEAAA8AAAAAAAAAAQAgAAAAIgAA&#10;AGRycy9kb3ducmV2LnhtbFBLAQIUABQAAAAIAIdO4kDQscaQQQIAAKIEAAAOAAAAAAAAAAEAIAAA&#10;ACcBAABkcnMvZTJvRG9jLnhtbFBLBQYAAAAABgAGAFkBAADaBQAAAAA=&#10;">
                <v:fill on="t" focussize="0,0"/>
                <v:stroke color="#000000" miterlimit="0" joinstyle="miter"/>
                <v:imagedata o:title=""/>
                <o:lock v:ext="edit" aspectratio="f"/>
                <v:textbox>
                  <w:txbxContent>
                    <w:p w14:paraId="59B6467D">
                      <w:pPr>
                        <w:rPr>
                          <w:rFonts w:hint="eastAsia" w:ascii="黑体" w:hAnsi="黑体" w:eastAsia="黑体" w:cs="黑体"/>
                          <w:b/>
                          <w:bCs/>
                          <w:sz w:val="32"/>
                          <w:szCs w:val="32"/>
                          <w:highlight w:val="green"/>
                        </w:rPr>
                      </w:pPr>
                    </w:p>
                    <w:p w14:paraId="5E897E88">
                      <w:pPr>
                        <w:jc w:val="center"/>
                        <w:rPr>
                          <w:rFonts w:hint="eastAsia"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14:paraId="14C90D4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5CA5D4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002250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1AADC6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2580B01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5DB708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B080C9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DD35BB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5E9AC2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EDAE5B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280DA1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DC9113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2B93149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6695B8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B25091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4EF58E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A8B85D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2A5E67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B0B585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28B1759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2683008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4E05AD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79BE877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 （五） 技术响应表</w:t>
      </w:r>
    </w:p>
    <w:p w14:paraId="20F826C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采购项目名称：</w:t>
      </w:r>
      <w:r>
        <w:rPr>
          <w:rFonts w:hint="eastAsia" w:ascii="宋体" w:hAnsi="宋体" w:eastAsia="宋体" w:cs="宋体"/>
          <w:b w:val="0"/>
          <w:bCs w:val="0"/>
          <w:color w:val="auto"/>
          <w:sz w:val="24"/>
          <w:szCs w:val="24"/>
          <w:lang w:val="en-US" w:eastAsia="zh-CN"/>
        </w:rPr>
        <w:t>XXX采购项目</w:t>
      </w:r>
    </w:p>
    <w:p w14:paraId="7CE66B0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lang w:val="en-US" w:eastAsia="zh-CN"/>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14:paraId="3FD762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868" w:type="dxa"/>
            <w:noWrap w:val="0"/>
            <w:vAlign w:val="center"/>
          </w:tcPr>
          <w:p w14:paraId="7553F31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序号</w:t>
            </w:r>
          </w:p>
        </w:tc>
        <w:tc>
          <w:tcPr>
            <w:tcW w:w="2830" w:type="dxa"/>
            <w:noWrap w:val="0"/>
            <w:vAlign w:val="center"/>
          </w:tcPr>
          <w:p w14:paraId="511FD91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服务内容</w:t>
            </w:r>
          </w:p>
        </w:tc>
        <w:tc>
          <w:tcPr>
            <w:tcW w:w="2275" w:type="dxa"/>
            <w:noWrap w:val="0"/>
            <w:vAlign w:val="center"/>
          </w:tcPr>
          <w:p w14:paraId="037CDAC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服务要求</w:t>
            </w:r>
          </w:p>
        </w:tc>
        <w:tc>
          <w:tcPr>
            <w:tcW w:w="2847" w:type="dxa"/>
            <w:noWrap w:val="0"/>
            <w:vAlign w:val="center"/>
          </w:tcPr>
          <w:p w14:paraId="68050A5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说明（若有偏离请详细列出）</w:t>
            </w:r>
          </w:p>
        </w:tc>
      </w:tr>
      <w:tr w14:paraId="2E5310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noWrap w:val="0"/>
            <w:vAlign w:val="center"/>
          </w:tcPr>
          <w:p w14:paraId="0D8378B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2830" w:type="dxa"/>
            <w:noWrap w:val="0"/>
            <w:vAlign w:val="center"/>
          </w:tcPr>
          <w:p w14:paraId="0141D53D">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FF0000"/>
                <w:sz w:val="24"/>
                <w:szCs w:val="24"/>
                <w:lang w:val="en-US" w:eastAsia="zh-CN"/>
              </w:rPr>
            </w:pPr>
          </w:p>
        </w:tc>
        <w:tc>
          <w:tcPr>
            <w:tcW w:w="2275" w:type="dxa"/>
            <w:noWrap w:val="0"/>
            <w:vAlign w:val="center"/>
          </w:tcPr>
          <w:p w14:paraId="096F629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FF0000"/>
                <w:sz w:val="24"/>
                <w:szCs w:val="24"/>
                <w:lang w:val="en-US" w:eastAsia="zh-CN"/>
              </w:rPr>
            </w:pPr>
          </w:p>
        </w:tc>
        <w:tc>
          <w:tcPr>
            <w:tcW w:w="2847" w:type="dxa"/>
            <w:noWrap w:val="0"/>
            <w:vAlign w:val="center"/>
          </w:tcPr>
          <w:p w14:paraId="37BAD08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r>
      <w:tr w14:paraId="163D86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noWrap w:val="0"/>
            <w:vAlign w:val="center"/>
          </w:tcPr>
          <w:p w14:paraId="1C2A991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p>
        </w:tc>
        <w:tc>
          <w:tcPr>
            <w:tcW w:w="2830" w:type="dxa"/>
            <w:noWrap w:val="0"/>
            <w:vAlign w:val="center"/>
          </w:tcPr>
          <w:p w14:paraId="5F9414B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FF0000"/>
                <w:sz w:val="24"/>
                <w:szCs w:val="24"/>
                <w:lang w:val="en-US" w:eastAsia="zh-CN"/>
              </w:rPr>
            </w:pPr>
          </w:p>
        </w:tc>
        <w:tc>
          <w:tcPr>
            <w:tcW w:w="2275" w:type="dxa"/>
            <w:noWrap w:val="0"/>
            <w:vAlign w:val="center"/>
          </w:tcPr>
          <w:p w14:paraId="7421B95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c>
          <w:tcPr>
            <w:tcW w:w="2847" w:type="dxa"/>
            <w:noWrap w:val="0"/>
            <w:vAlign w:val="center"/>
          </w:tcPr>
          <w:p w14:paraId="2BEB0CC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r>
      <w:tr w14:paraId="61386C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noWrap w:val="0"/>
            <w:vAlign w:val="center"/>
          </w:tcPr>
          <w:p w14:paraId="60C195E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p>
        </w:tc>
        <w:tc>
          <w:tcPr>
            <w:tcW w:w="2830" w:type="dxa"/>
            <w:noWrap w:val="0"/>
            <w:vAlign w:val="center"/>
          </w:tcPr>
          <w:p w14:paraId="35AE45E2">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w:t>
            </w:r>
          </w:p>
        </w:tc>
        <w:tc>
          <w:tcPr>
            <w:tcW w:w="2275" w:type="dxa"/>
            <w:noWrap w:val="0"/>
            <w:vAlign w:val="center"/>
          </w:tcPr>
          <w:p w14:paraId="3D17F38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c>
          <w:tcPr>
            <w:tcW w:w="2847" w:type="dxa"/>
            <w:noWrap w:val="0"/>
            <w:vAlign w:val="center"/>
          </w:tcPr>
          <w:p w14:paraId="275CD1C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r>
    </w:tbl>
    <w:p w14:paraId="1030D90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lang w:eastAsia="zh-CN"/>
        </w:rPr>
      </w:pPr>
    </w:p>
    <w:p w14:paraId="207AB29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lang w:eastAsia="zh-CN"/>
        </w:rPr>
      </w:pPr>
    </w:p>
    <w:p w14:paraId="5746179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1、如与附件一的</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服务内容与</w:t>
      </w:r>
      <w:r>
        <w:rPr>
          <w:rFonts w:hint="eastAsia" w:ascii="宋体" w:hAnsi="宋体" w:eastAsia="宋体" w:cs="宋体"/>
          <w:b w:val="0"/>
          <w:bCs w:val="0"/>
          <w:color w:val="auto"/>
          <w:sz w:val="24"/>
          <w:szCs w:val="24"/>
        </w:rPr>
        <w:t>要求</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rPr>
        <w:t>完全响应或无偏离</w:t>
      </w:r>
      <w:r>
        <w:rPr>
          <w:rFonts w:hint="eastAsia" w:ascii="宋体" w:hAnsi="宋体" w:eastAsia="宋体" w:cs="宋体"/>
          <w:b w:val="0"/>
          <w:bCs w:val="0"/>
          <w:color w:val="auto"/>
          <w:sz w:val="24"/>
          <w:szCs w:val="24"/>
        </w:rPr>
        <w:t>。</w:t>
      </w:r>
    </w:p>
    <w:p w14:paraId="53B2F91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2、供应商不得虚假应答,否则将取消其成交资格。</w:t>
      </w:r>
    </w:p>
    <w:p w14:paraId="6937424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19430C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14:paraId="7A4794F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14:paraId="0BA5E5D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日期： </w:t>
      </w:r>
    </w:p>
    <w:p w14:paraId="0BF42A3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40C311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6A22A0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DCCEAF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E7F7E5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15304A6">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商务响应表</w:t>
      </w:r>
    </w:p>
    <w:p w14:paraId="46C932F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right="0" w:rightChars="0"/>
        <w:jc w:val="both"/>
        <w:outlineLvl w:val="9"/>
        <w:rPr>
          <w:rFonts w:hint="eastAsia" w:ascii="宋体" w:hAnsi="宋体" w:eastAsia="宋体" w:cs="宋体"/>
          <w:b w:val="0"/>
          <w:bCs w:val="0"/>
          <w:color w:val="auto"/>
          <w:sz w:val="24"/>
          <w:szCs w:val="24"/>
        </w:rPr>
      </w:pPr>
    </w:p>
    <w:p w14:paraId="639ADFD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采购项目名称：</w:t>
      </w:r>
    </w:p>
    <w:p w14:paraId="7757284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14:paraId="1AF108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noWrap w:val="0"/>
            <w:vAlign w:val="center"/>
          </w:tcPr>
          <w:p w14:paraId="3CDD4B5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序号</w:t>
            </w:r>
          </w:p>
        </w:tc>
        <w:tc>
          <w:tcPr>
            <w:tcW w:w="2439" w:type="dxa"/>
            <w:noWrap w:val="0"/>
            <w:vAlign w:val="center"/>
          </w:tcPr>
          <w:p w14:paraId="2F0BF9C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比选文件的商务条款</w:t>
            </w:r>
          </w:p>
        </w:tc>
        <w:tc>
          <w:tcPr>
            <w:tcW w:w="2645" w:type="dxa"/>
            <w:noWrap w:val="0"/>
            <w:vAlign w:val="center"/>
          </w:tcPr>
          <w:p w14:paraId="05578CD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比选应答</w:t>
            </w:r>
          </w:p>
          <w:p w14:paraId="7709182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（响应或不响应）</w:t>
            </w:r>
          </w:p>
        </w:tc>
        <w:tc>
          <w:tcPr>
            <w:tcW w:w="3199" w:type="dxa"/>
            <w:noWrap w:val="0"/>
            <w:vAlign w:val="center"/>
          </w:tcPr>
          <w:p w14:paraId="1B5DF16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说明（若有偏离请详细列出）</w:t>
            </w:r>
          </w:p>
        </w:tc>
      </w:tr>
      <w:tr w14:paraId="46DA54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noWrap w:val="0"/>
            <w:vAlign w:val="center"/>
          </w:tcPr>
          <w:p w14:paraId="70F5211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p>
        </w:tc>
        <w:tc>
          <w:tcPr>
            <w:tcW w:w="2439" w:type="dxa"/>
            <w:noWrap w:val="0"/>
            <w:vAlign w:val="center"/>
          </w:tcPr>
          <w:p w14:paraId="1FC2638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服务内容</w:t>
            </w:r>
          </w:p>
        </w:tc>
        <w:tc>
          <w:tcPr>
            <w:tcW w:w="2645" w:type="dxa"/>
            <w:noWrap w:val="0"/>
            <w:vAlign w:val="center"/>
          </w:tcPr>
          <w:p w14:paraId="7065E1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FF0000"/>
                <w:sz w:val="24"/>
                <w:szCs w:val="24"/>
                <w:lang w:val="en-US" w:eastAsia="zh-CN"/>
              </w:rPr>
            </w:pPr>
          </w:p>
        </w:tc>
        <w:tc>
          <w:tcPr>
            <w:tcW w:w="3199" w:type="dxa"/>
            <w:noWrap w:val="0"/>
            <w:vAlign w:val="center"/>
          </w:tcPr>
          <w:p w14:paraId="03CF5AA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r>
      <w:tr w14:paraId="2FDC5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noWrap w:val="0"/>
            <w:vAlign w:val="center"/>
          </w:tcPr>
          <w:p w14:paraId="1E90F18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p>
        </w:tc>
        <w:tc>
          <w:tcPr>
            <w:tcW w:w="2439" w:type="dxa"/>
            <w:noWrap w:val="0"/>
            <w:vAlign w:val="center"/>
          </w:tcPr>
          <w:p w14:paraId="1F27131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付款方式</w:t>
            </w:r>
          </w:p>
        </w:tc>
        <w:tc>
          <w:tcPr>
            <w:tcW w:w="2645" w:type="dxa"/>
            <w:noWrap w:val="0"/>
            <w:vAlign w:val="center"/>
          </w:tcPr>
          <w:p w14:paraId="1224C1F4">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c>
          <w:tcPr>
            <w:tcW w:w="3199" w:type="dxa"/>
            <w:noWrap w:val="0"/>
            <w:vAlign w:val="center"/>
          </w:tcPr>
          <w:p w14:paraId="0A88D4DE">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r>
      <w:tr w14:paraId="4AC159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14:paraId="6DDBE5D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p>
        </w:tc>
        <w:tc>
          <w:tcPr>
            <w:tcW w:w="2439" w:type="dxa"/>
            <w:noWrap w:val="0"/>
            <w:vAlign w:val="center"/>
          </w:tcPr>
          <w:p w14:paraId="19DBADDB">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其它要求</w:t>
            </w:r>
          </w:p>
        </w:tc>
        <w:tc>
          <w:tcPr>
            <w:tcW w:w="2645" w:type="dxa"/>
            <w:noWrap w:val="0"/>
            <w:vAlign w:val="center"/>
          </w:tcPr>
          <w:p w14:paraId="1B675F8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c>
          <w:tcPr>
            <w:tcW w:w="3199" w:type="dxa"/>
            <w:noWrap w:val="0"/>
            <w:vAlign w:val="center"/>
          </w:tcPr>
          <w:p w14:paraId="6FD44D19">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r>
      <w:tr w14:paraId="4EAE42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noWrap w:val="0"/>
            <w:vAlign w:val="center"/>
          </w:tcPr>
          <w:p w14:paraId="153C569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p>
        </w:tc>
        <w:tc>
          <w:tcPr>
            <w:tcW w:w="2439" w:type="dxa"/>
            <w:noWrap w:val="0"/>
            <w:vAlign w:val="center"/>
          </w:tcPr>
          <w:p w14:paraId="569830D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p>
        </w:tc>
        <w:tc>
          <w:tcPr>
            <w:tcW w:w="2645" w:type="dxa"/>
            <w:noWrap w:val="0"/>
            <w:vAlign w:val="center"/>
          </w:tcPr>
          <w:p w14:paraId="7C1A7A56">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lang w:val="en-US" w:eastAsia="zh-CN"/>
              </w:rPr>
            </w:pPr>
          </w:p>
        </w:tc>
        <w:tc>
          <w:tcPr>
            <w:tcW w:w="3199" w:type="dxa"/>
            <w:noWrap w:val="0"/>
            <w:vAlign w:val="center"/>
          </w:tcPr>
          <w:p w14:paraId="771A381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outlineLvl w:val="9"/>
              <w:rPr>
                <w:rFonts w:hint="eastAsia" w:ascii="宋体" w:hAnsi="宋体" w:eastAsia="宋体" w:cs="宋体"/>
                <w:b w:val="0"/>
                <w:bCs w:val="0"/>
                <w:color w:val="auto"/>
                <w:sz w:val="24"/>
                <w:szCs w:val="24"/>
              </w:rPr>
            </w:pPr>
          </w:p>
        </w:tc>
      </w:tr>
    </w:tbl>
    <w:p w14:paraId="091D548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D3A447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如与</w:t>
      </w:r>
      <w:r>
        <w:rPr>
          <w:rFonts w:hint="eastAsia" w:ascii="宋体" w:hAnsi="宋体" w:eastAsia="宋体" w:cs="宋体"/>
          <w:b w:val="0"/>
          <w:bCs w:val="0"/>
          <w:color w:val="auto"/>
          <w:sz w:val="24"/>
          <w:szCs w:val="24"/>
          <w:lang w:val="en-US" w:eastAsia="zh-CN"/>
        </w:rPr>
        <w:t>附件一</w:t>
      </w:r>
      <w:r>
        <w:rPr>
          <w:rFonts w:hint="eastAsia" w:ascii="宋体" w:hAnsi="宋体" w:eastAsia="宋体" w:cs="宋体"/>
          <w:b w:val="0"/>
          <w:bCs w:val="0"/>
          <w:color w:val="auto"/>
          <w:sz w:val="24"/>
          <w:szCs w:val="24"/>
          <w:lang w:eastAsia="zh-CN"/>
        </w:rPr>
        <w:t>的“商务要求”有偏离(包括正偏离和负偏离),请将偏离条款逐条应答。如与采购文件的商务要求的所有条款无偏离,则在此表中应答</w:t>
      </w:r>
      <w:r>
        <w:rPr>
          <w:rFonts w:hint="eastAsia" w:ascii="宋体" w:hAnsi="宋体" w:eastAsia="宋体" w:cs="宋体"/>
          <w:b/>
          <w:bCs/>
          <w:color w:val="auto"/>
          <w:sz w:val="24"/>
          <w:szCs w:val="24"/>
          <w:lang w:eastAsia="zh-CN"/>
        </w:rPr>
        <w:t>完全响应或无偏离</w:t>
      </w:r>
      <w:r>
        <w:rPr>
          <w:rFonts w:hint="eastAsia" w:ascii="宋体" w:hAnsi="宋体" w:eastAsia="宋体" w:cs="宋体"/>
          <w:b w:val="0"/>
          <w:bCs w:val="0"/>
          <w:color w:val="auto"/>
          <w:sz w:val="24"/>
          <w:szCs w:val="24"/>
          <w:lang w:eastAsia="zh-CN"/>
        </w:rPr>
        <w:t>。</w:t>
      </w:r>
    </w:p>
    <w:p w14:paraId="1D503AB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eastAsia="zh-CN"/>
        </w:rPr>
        <w:t>2、供应商不得虚假应答,否则将取消其成交资格。</w:t>
      </w:r>
    </w:p>
    <w:p w14:paraId="449AEE7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7B5AA3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比选申请人名称：</w:t>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u w:val="single"/>
        </w:rPr>
        <w:tab/>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加盖公章</w:t>
      </w:r>
      <w:r>
        <w:rPr>
          <w:rFonts w:hint="eastAsia" w:ascii="宋体" w:hAnsi="宋体" w:eastAsia="宋体" w:cs="宋体"/>
          <w:b w:val="0"/>
          <w:bCs w:val="0"/>
          <w:color w:val="auto"/>
          <w:sz w:val="24"/>
          <w:szCs w:val="24"/>
          <w:lang w:eastAsia="zh-CN"/>
        </w:rPr>
        <w:t>）</w:t>
      </w:r>
    </w:p>
    <w:p w14:paraId="62C5307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法定代表人或代理人：</w:t>
      </w:r>
      <w:r>
        <w:rPr>
          <w:rFonts w:hint="eastAsia" w:ascii="宋体" w:hAnsi="宋体" w:eastAsia="宋体" w:cs="宋体"/>
          <w:b w:val="0"/>
          <w:bCs w:val="0"/>
          <w:color w:val="auto"/>
          <w:sz w:val="24"/>
          <w:szCs w:val="24"/>
          <w:u w:val="single"/>
          <w:lang w:val="en-US" w:eastAsia="zh-CN"/>
        </w:rPr>
        <w:t xml:space="preserve">              </w:t>
      </w:r>
      <w:r>
        <w:rPr>
          <w:rFonts w:hint="eastAsia" w:ascii="宋体" w:hAnsi="宋体" w:eastAsia="宋体" w:cs="宋体"/>
          <w:b w:val="0"/>
          <w:bCs w:val="0"/>
          <w:color w:val="auto"/>
          <w:sz w:val="24"/>
          <w:szCs w:val="24"/>
        </w:rPr>
        <w:t>（签字）</w:t>
      </w:r>
    </w:p>
    <w:p w14:paraId="340F162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日期： </w:t>
      </w:r>
    </w:p>
    <w:p w14:paraId="31566F1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0760C3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（七）其它供应商认为有必要提供的资料</w:t>
      </w:r>
    </w:p>
    <w:p w14:paraId="4669612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FF0000"/>
          <w:sz w:val="24"/>
          <w:szCs w:val="24"/>
          <w:lang w:val="en-US" w:eastAsia="zh-CN"/>
        </w:rPr>
      </w:pPr>
      <w:r>
        <w:rPr>
          <w:rFonts w:hint="eastAsia" w:ascii="宋体" w:hAnsi="宋体" w:eastAsia="宋体" w:cs="宋体"/>
          <w:b w:val="0"/>
          <w:bCs w:val="0"/>
          <w:color w:val="FF0000"/>
          <w:sz w:val="24"/>
          <w:szCs w:val="24"/>
          <w:lang w:val="en-US" w:eastAsia="zh-CN"/>
        </w:rPr>
        <w:t>请提供方案或者其他项目相关资料</w:t>
      </w:r>
    </w:p>
    <w:p w14:paraId="6325113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B133CE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52FC14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2FD807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7E65F5A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670FE2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73C386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B96B8D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87178F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715772A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711CC66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B5FB8E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2ABCBC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21EB55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8355D4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20E9EE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8D047D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86142E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37D09D5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7652B61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2A7572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9C91F4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677434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附件三    采购合同（参考）</w:t>
      </w:r>
    </w:p>
    <w:p w14:paraId="0BF9E80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bCs/>
          <w:color w:val="auto"/>
          <w:sz w:val="24"/>
          <w:szCs w:val="24"/>
        </w:rPr>
      </w:pPr>
      <w:r>
        <w:rPr>
          <w:rFonts w:hint="eastAsia" w:ascii="宋体" w:hAnsi="宋体" w:eastAsia="宋体" w:cs="宋体"/>
          <w:b/>
          <w:bCs/>
          <w:color w:val="auto"/>
          <w:sz w:val="24"/>
          <w:szCs w:val="24"/>
        </w:rPr>
        <w:t>（本内容仅为参考，双方签订合同前拟定，以实际签订合同为准）</w:t>
      </w:r>
    </w:p>
    <w:p w14:paraId="20FD18F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合同编号：XXXX</w:t>
      </w:r>
    </w:p>
    <w:p w14:paraId="7A6BF10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签订地点：XXXX</w:t>
      </w:r>
    </w:p>
    <w:p w14:paraId="5146E2D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签订时间：XXXX 年 XX 月 XX 日</w:t>
      </w:r>
    </w:p>
    <w:p w14:paraId="0C935C4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比选人（甲方）：</w:t>
      </w:r>
    </w:p>
    <w:p w14:paraId="203805D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比选申请人（乙方）：</w:t>
      </w:r>
    </w:p>
    <w:p w14:paraId="215CF67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参照《中华人民共和国政府采购法》、《中华人民共和国合同</w:t>
      </w:r>
    </w:p>
    <w:p w14:paraId="1E4B68D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法》及 XXXX 采购项目（项目编号：XX）的《比选通知书》、乙</w:t>
      </w:r>
    </w:p>
    <w:p w14:paraId="69E8AAE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方的《比选报价文件》等，甲、乙双方同意签订本合同。详细技</w:t>
      </w:r>
    </w:p>
    <w:p w14:paraId="4FD47A6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术说明及其他有关合同项目的特定信息由合同附件予以说明，合</w:t>
      </w:r>
    </w:p>
    <w:p w14:paraId="4994A09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同附件及本项目的比选通知书、乙方的比选报价文件等均为本合</w:t>
      </w:r>
    </w:p>
    <w:p w14:paraId="3817CE4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同不可分割的部分。双方同意共同遵守如下条款：</w:t>
      </w:r>
    </w:p>
    <w:p w14:paraId="716D205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一、合同货物</w:t>
      </w:r>
    </w:p>
    <w:p w14:paraId="65A05D4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B75C6E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二、合同总价</w:t>
      </w:r>
    </w:p>
    <w:p w14:paraId="547D079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合同总价为人民币大写： 元，即 RMB￥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6C51164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三、质量要求</w:t>
      </w:r>
    </w:p>
    <w:p w14:paraId="0AE78D6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乙方须提供全新的货物（含零部件、配件等），表面无划伤、无碰撞痕迹，且权属清楚，不得侵害他人的知识产权。</w:t>
      </w:r>
    </w:p>
    <w:p w14:paraId="4FC67EF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货物必须符合或优于国家（行业） 标准，以及本项目比选文件的质量要求和技术指标与出厂标准。</w:t>
      </w:r>
    </w:p>
    <w:p w14:paraId="45645A8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14:paraId="23DE1F5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货物制造质量出现问题，乙方应负责三包（包修、包换、包退），费用由乙方负担，甲方有权到乙方生产场地检查货物质量和生产进度。</w:t>
      </w:r>
    </w:p>
    <w:p w14:paraId="4E8FC67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货到现场后由于甲方保管不当造成的质量问题，乙方亦应负责修理，但费用由甲方负担。</w:t>
      </w:r>
    </w:p>
    <w:p w14:paraId="76ECF3A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四、交货及验收（含履约时间和履约方式）</w:t>
      </w:r>
    </w:p>
    <w:p w14:paraId="6707A63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14:paraId="0BC6AE9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验收由甲方组织，乙方配合进行：</w:t>
      </w:r>
    </w:p>
    <w:p w14:paraId="3692691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（1）货物在乙方通知安装调试完毕后 日内初步验收。初步验收合格后，进入 试用期；试用期间发生重大质量问题，修复后试用相应顺延；试用期结束后 日内完成最终验收；</w:t>
      </w:r>
    </w:p>
    <w:p w14:paraId="1348588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14:paraId="2C4A60F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6D9B80A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（4）如质量验收合格，双方签署质量验收报告。</w:t>
      </w:r>
    </w:p>
    <w:p w14:paraId="542CAB0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货物安装完成后 日内，甲方无故不进行验收工作并已使用货物的，视同已安装调试完成并验收合格。</w:t>
      </w:r>
    </w:p>
    <w:p w14:paraId="7A5FDA8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 乙方应将所提供货物的装箱清单、配件、随机工具、用户使用手册、原厂保修卡等资料交付给甲方；乙方不能完整交付货物及本款规定的单证和工具的，必须负责补齐，否则视为未按合同约定交货。</w:t>
      </w:r>
    </w:p>
    <w:p w14:paraId="7DAE7F5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 如货物经乙方 次维修仍不能达到合同约定的质量标准，甲方有权退货，并视作乙方不能交付货物而须支付违约赔偿金给甲方，甲方还可依法追究乙方的违约责任。</w:t>
      </w:r>
    </w:p>
    <w:p w14:paraId="565DB78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五、付款方式（含付款时间）</w:t>
      </w:r>
    </w:p>
    <w:p w14:paraId="263E6C1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（一）适用于无预付款采购项目</w:t>
      </w:r>
    </w:p>
    <w:p w14:paraId="38BEA09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全部货物安装调试完毕并验收合格之日起，甲方接到乙方通知与票据凭证资料以后的 工作日内，按照财政性资金支付有关规定，向乙方支付合同价款￥ 元，人民币大写元整；</w:t>
      </w:r>
    </w:p>
    <w:p w14:paraId="7AE84BB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14:paraId="3725DAF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格的，履约保证金不予退还。</w:t>
      </w:r>
    </w:p>
    <w:p w14:paraId="7860E6A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 乙方须向甲方出具合法有效完整的完税发票及凭证资料进行支付结算。</w:t>
      </w:r>
    </w:p>
    <w:p w14:paraId="2BE82CC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六、售后服务</w:t>
      </w:r>
    </w:p>
    <w:p w14:paraId="1F6C115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14:paraId="3F97548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乙方须指派专人负责与甲方联系售后服务事宜。</w:t>
      </w:r>
    </w:p>
    <w:p w14:paraId="7753981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七、违约责任</w:t>
      </w:r>
    </w:p>
    <w:p w14:paraId="1089E94B">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甲方违约责任</w:t>
      </w:r>
    </w:p>
    <w:p w14:paraId="40BD56F2">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（1）甲方无正当理由拒收货物的，甲方应偿付合同总价百分之 的违约金；</w:t>
      </w:r>
    </w:p>
    <w:p w14:paraId="65B13F8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（2）甲方逾期支付货款的，除应及时付足货款外，应向乙方偿付欠款总额万分之 /天的违约金；逾期付款超过 天的，乙方有权终止合同；</w:t>
      </w:r>
    </w:p>
    <w:p w14:paraId="46A6A18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（3）甲方偿付的违约金不足以弥补乙方损失的，还应按乙方损失尚未弥补的部分，支付赔偿金给乙方。</w:t>
      </w:r>
    </w:p>
    <w:p w14:paraId="4FF15C0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乙方违约责任</w:t>
      </w:r>
    </w:p>
    <w:p w14:paraId="0DF5F6C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14:paraId="0BCB771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14:paraId="4F72C614">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14:paraId="2CA1B51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14:paraId="3CEAEDDE">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（5）乙方偿付的违约金不足以弥补甲方损失的，还应按甲方损失尚未弥补的部分，支付赔偿金给甲方。</w:t>
      </w:r>
    </w:p>
    <w:p w14:paraId="2D4B550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八、争议解决办法</w:t>
      </w:r>
    </w:p>
    <w:p w14:paraId="237388C8">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因货物的质量问题发生争议，由质量技术监督部门或其指定的质量鉴定机构进行质量鉴定。货物符合标准的，鉴定费由甲方承担；货物不符合质量标准的，鉴定费由乙方承担。</w:t>
      </w:r>
    </w:p>
    <w:p w14:paraId="664CEAEF">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合同履行期间,若双方发生争议，可协商或由有关部门调解解决，协商或调解不成的，由当事人依法维护其合法权益。</w:t>
      </w:r>
    </w:p>
    <w:p w14:paraId="37F873E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九、其他</w:t>
      </w:r>
    </w:p>
    <w:p w14:paraId="30B60AF1">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 如有未尽事宜，由双方依法订立补充合同。</w:t>
      </w:r>
    </w:p>
    <w:p w14:paraId="28DD8ED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本合同一式六份，自双方签章之日起生效。甲方三份，乙方、采购监管部门、采购代理机构各一份。</w:t>
      </w:r>
    </w:p>
    <w:p w14:paraId="4B53833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77889177">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甲方（盖章）：                        乙方（盖章）：</w:t>
      </w:r>
    </w:p>
    <w:p w14:paraId="56B03B2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法定代表人（授权代表）：              法定代表人（授权代表）：</w:t>
      </w:r>
    </w:p>
    <w:p w14:paraId="793CB1F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地 址：                              地 址：</w:t>
      </w:r>
    </w:p>
    <w:p w14:paraId="35FCB01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开户银行：                           开户银行：</w:t>
      </w:r>
    </w:p>
    <w:p w14:paraId="1D2EA739">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账 号：                              账 号：</w:t>
      </w:r>
    </w:p>
    <w:p w14:paraId="0419AFA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电 话：                              电 话：</w:t>
      </w:r>
    </w:p>
    <w:p w14:paraId="6F376A4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传 真：                              传 真：</w:t>
      </w:r>
    </w:p>
    <w:p w14:paraId="0FC0A5C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签约日期：XX 年 XX 月 XX 日          签约日期：XX 年 XX 月 XX 日</w:t>
      </w:r>
    </w:p>
    <w:p w14:paraId="6E330B1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6264DBA5">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注：其他合同专用条款在合同签订时另商签订。</w:t>
      </w:r>
    </w:p>
    <w:p w14:paraId="4C44CE60">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73AA9D5D">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55E0A8C">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6CE950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02D75EA3">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42E2FF0A">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179B2046">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both"/>
        <w:outlineLvl w:val="9"/>
        <w:rPr>
          <w:rFonts w:hint="eastAsia" w:ascii="宋体" w:hAnsi="宋体" w:eastAsia="宋体" w:cs="宋体"/>
          <w:b w:val="0"/>
          <w:bCs w:val="0"/>
          <w:color w:val="auto"/>
          <w:sz w:val="24"/>
          <w:szCs w:val="24"/>
        </w:rPr>
      </w:pPr>
    </w:p>
    <w:p w14:paraId="5BDEB369">
      <w:pPr>
        <w:rPr>
          <w:rFonts w:hint="eastAsia" w:ascii="宋体" w:hAnsi="宋体" w:eastAsia="宋体" w:cs="宋体"/>
          <w:sz w:val="24"/>
          <w:szCs w:val="24"/>
        </w:rPr>
      </w:pPr>
    </w:p>
    <w:p w14:paraId="4975B7EF">
      <w:pPr>
        <w:jc w:val="both"/>
        <w:rPr>
          <w:rFonts w:hint="eastAsia" w:ascii="宋体" w:hAnsi="宋体" w:eastAsia="宋体" w:cs="宋体"/>
          <w:sz w:val="24"/>
          <w:szCs w:val="24"/>
        </w:rPr>
      </w:pPr>
    </w:p>
    <w:p w14:paraId="001FDF59">
      <w:pPr>
        <w:jc w:val="both"/>
        <w:rPr>
          <w:rFonts w:hint="eastAsia" w:ascii="宋体" w:hAnsi="宋体" w:eastAsia="宋体" w:cs="宋体"/>
          <w:sz w:val="24"/>
          <w:szCs w:val="24"/>
        </w:rPr>
      </w:pPr>
    </w:p>
    <w:p w14:paraId="70DC04B5">
      <w:pPr>
        <w:jc w:val="both"/>
        <w:rPr>
          <w:rFonts w:hint="eastAsia" w:ascii="宋体" w:hAnsi="宋体" w:eastAsia="宋体" w:cs="宋体"/>
          <w:sz w:val="24"/>
          <w:szCs w:val="24"/>
        </w:rPr>
      </w:pPr>
    </w:p>
    <w:p w14:paraId="0B120D46">
      <w:pPr>
        <w:jc w:val="both"/>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748E0"/>
    <w:multiLevelType w:val="singleLevel"/>
    <w:tmpl w:val="12C748E0"/>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93A70"/>
    <w:rsid w:val="09B72FD5"/>
    <w:rsid w:val="0C0F534B"/>
    <w:rsid w:val="0E5057A7"/>
    <w:rsid w:val="1432607A"/>
    <w:rsid w:val="1AC75E44"/>
    <w:rsid w:val="21793303"/>
    <w:rsid w:val="27F82CDF"/>
    <w:rsid w:val="2C7C263C"/>
    <w:rsid w:val="2D3843F2"/>
    <w:rsid w:val="2D7C0659"/>
    <w:rsid w:val="2EAB0AAB"/>
    <w:rsid w:val="33B24B2D"/>
    <w:rsid w:val="46026048"/>
    <w:rsid w:val="466D2B63"/>
    <w:rsid w:val="49CE26B8"/>
    <w:rsid w:val="4E0F6509"/>
    <w:rsid w:val="54526573"/>
    <w:rsid w:val="58AD5A20"/>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nhideWhenUsed="0" w:uiPriority="99" w:semiHidden="0" w:name="index 1"/>
    <w:lsdException w:unhideWhenUsed="0" w:uiPriority="99" w:semiHidden="0" w:name="index 2"/>
    <w:lsdException w:unhideWhenUsed="0" w:uiPriority="99" w:semiHidden="0" w:name="index 3"/>
    <w:lsdException w:unhideWhenUsed="0" w:uiPriority="99" w:semiHidden="0" w:name="index 4"/>
    <w:lsdException w:unhideWhenUsed="0" w:uiPriority="99" w:semiHidden="0" w:name="index 5"/>
    <w:lsdException w:unhideWhenUsed="0" w:uiPriority="99" w:semiHidden="0" w:name="index 6"/>
    <w:lsdException w:unhideWhenUsed="0" w:uiPriority="99" w:semiHidden="0" w:name="index 7"/>
    <w:lsdException w:unhideWhenUsed="0" w:uiPriority="99" w:semiHidden="0" w:name="index 8"/>
    <w:lsdException w:unhideWhenUsed="0" w:uiPriority="99"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99" w:semiHidden="0" w:name="Normal Indent"/>
    <w:lsdException w:unhideWhenUsed="0" w:uiPriority="99"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99" w:semiHidden="0" w:name="index heading"/>
    <w:lsdException w:uiPriority="99" w:name="caption"/>
    <w:lsdException w:unhideWhenUsed="0" w:uiPriority="99" w:semiHidden="0" w:name="table of figures"/>
    <w:lsdException w:unhideWhenUsed="0" w:uiPriority="99" w:semiHidden="0" w:name="envelope address"/>
    <w:lsdException w:unhideWhenUsed="0" w:uiPriority="99" w:semiHidden="0" w:name="envelope return"/>
    <w:lsdException w:unhideWhenUsed="0" w:uiPriority="99" w:semiHidden="0" w:name="footnote reference"/>
    <w:lsdException w:unhideWhenUsed="0" w:uiPriority="99" w:semiHidden="0" w:name="annotation reference"/>
    <w:lsdException w:unhideWhenUsed="0" w:uiPriority="99" w:semiHidden="0" w:name="line number"/>
    <w:lsdException w:unhideWhenUsed="0" w:uiPriority="99" w:semiHidden="0" w:name="page number"/>
    <w:lsdException w:unhideWhenUsed="0" w:uiPriority="99" w:semiHidden="0" w:name="endnote reference"/>
    <w:lsdException w:unhideWhenUsed="0" w:uiPriority="99" w:semiHidden="0" w:name="endnote text"/>
    <w:lsdException w:unhideWhenUsed="0" w:uiPriority="99" w:semiHidden="0" w:name="table of authorities"/>
    <w:lsdException w:unhideWhenUsed="0" w:uiPriority="99" w:semiHidden="0" w:name="macro"/>
    <w:lsdException w:unhideWhenUsed="0" w:uiPriority="99" w:semiHidden="0" w:name="toa heading"/>
    <w:lsdException w:unhideWhenUsed="0" w:uiPriority="99" w:semiHidden="0" w:name="List"/>
    <w:lsdException w:unhideWhenUsed="0" w:uiPriority="99" w:semiHidden="0" w:name="List Bullet"/>
    <w:lsdException w:unhideWhenUsed="0" w:uiPriority="99" w:semiHidden="0" w:name="List Number"/>
    <w:lsdException w:unhideWhenUsed="0" w:uiPriority="99" w:semiHidden="0" w:name="List 2"/>
    <w:lsdException w:unhideWhenUsed="0" w:uiPriority="99" w:semiHidden="0" w:name="List 3"/>
    <w:lsdException w:unhideWhenUsed="0" w:uiPriority="99" w:semiHidden="0" w:name="List 4"/>
    <w:lsdException w:unhideWhenUsed="0" w:uiPriority="99" w:semiHidden="0" w:name="List 5"/>
    <w:lsdException w:unhideWhenUsed="0" w:uiPriority="99" w:semiHidden="0" w:name="List Bullet 2"/>
    <w:lsdException w:unhideWhenUsed="0" w:uiPriority="99" w:semiHidden="0" w:name="List Bullet 3"/>
    <w:lsdException w:unhideWhenUsed="0" w:uiPriority="99" w:semiHidden="0" w:name="List Bullet 4"/>
    <w:lsdException w:unhideWhenUsed="0" w:uiPriority="99" w:semiHidden="0" w:name="List Bullet 5"/>
    <w:lsdException w:unhideWhenUsed="0" w:uiPriority="99" w:semiHidden="0" w:name="List Number 2"/>
    <w:lsdException w:unhideWhenUsed="0" w:uiPriority="99" w:semiHidden="0" w:name="List Number 3"/>
    <w:lsdException w:unhideWhenUsed="0" w:uiPriority="99" w:semiHidden="0" w:name="List Number 4"/>
    <w:lsdException w:unhideWhenUsed="0" w:uiPriority="99" w:semiHidden="0" w:name="List Number 5"/>
    <w:lsdException w:unhideWhenUsed="0" w:uiPriority="99" w:semiHidden="0" w:name="Title"/>
    <w:lsdException w:unhideWhenUsed="0" w:uiPriority="99" w:semiHidden="0" w:name="Closing"/>
    <w:lsdException w:unhideWhenUsed="0" w:uiPriority="99" w:semiHidden="0" w:name="Signature"/>
    <w:lsdException w:qFormat="1" w:unhideWhenUsed="0" w:uiPriority="0" w:name="Default Paragraph Font"/>
    <w:lsdException w:unhideWhenUsed="0" w:uiPriority="99" w:semiHidden="0" w:name="Body Text"/>
    <w:lsdException w:unhideWhenUsed="0" w:uiPriority="99" w:semiHidden="0" w:name="Body Text Indent"/>
    <w:lsdException w:unhideWhenUsed="0" w:uiPriority="99" w:semiHidden="0" w:name="List Continue"/>
    <w:lsdException w:unhideWhenUsed="0" w:uiPriority="99" w:semiHidden="0" w:name="List Continue 2"/>
    <w:lsdException w:unhideWhenUsed="0" w:uiPriority="99" w:semiHidden="0" w:name="List Continue 3"/>
    <w:lsdException w:unhideWhenUsed="0" w:uiPriority="99" w:semiHidden="0" w:name="List Continue 4"/>
    <w:lsdException w:unhideWhenUsed="0" w:uiPriority="99" w:semiHidden="0" w:name="List Continue 5"/>
    <w:lsdException w:unhideWhenUsed="0" w:uiPriority="99" w:semiHidden="0" w:name="Message Header"/>
    <w:lsdException w:unhideWhenUsed="0" w:uiPriority="99" w:semiHidden="0" w:name="Subtitle"/>
    <w:lsdException w:unhideWhenUsed="0" w:uiPriority="99" w:semiHidden="0" w:name="Salutation"/>
    <w:lsdException w:unhideWhenUsed="0" w:uiPriority="99" w:semiHidden="0" w:name="Date"/>
    <w:lsdException w:unhideWhenUsed="0" w:uiPriority="99" w:semiHidden="0" w:name="Body Text First Indent"/>
    <w:lsdException w:unhideWhenUsed="0" w:uiPriority="99" w:semiHidden="0" w:name="Body Text First Indent 2"/>
    <w:lsdException w:unhideWhenUsed="0" w:uiPriority="99" w:semiHidden="0" w:name="Note Heading"/>
    <w:lsdException w:unhideWhenUsed="0" w:uiPriority="99" w:semiHidden="0" w:name="Body Text 2"/>
    <w:lsdException w:unhideWhenUsed="0" w:uiPriority="99" w:semiHidden="0" w:name="Body Text 3"/>
    <w:lsdException w:unhideWhenUsed="0" w:uiPriority="99" w:semiHidden="0" w:name="Body Text Indent 2"/>
    <w:lsdException w:unhideWhenUsed="0" w:uiPriority="99" w:semiHidden="0" w:name="Body Text Indent 3"/>
    <w:lsdException w:unhideWhenUsed="0" w:uiPriority="99" w:semiHidden="0" w:name="Block Text"/>
    <w:lsdException w:unhideWhenUsed="0" w:uiPriority="99" w:semiHidden="0" w:name="Hyperlink"/>
    <w:lsdException w:unhideWhenUsed="0" w:uiPriority="99" w:semiHidden="0" w:name="FollowedHyperlink"/>
    <w:lsdException w:unhideWhenUsed="0" w:uiPriority="99" w:semiHidden="0" w:name="Strong"/>
    <w:lsdException w:unhideWhenUsed="0" w:uiPriority="99" w:semiHidden="0" w:name="Emphasis"/>
    <w:lsdException w:unhideWhenUsed="0" w:uiPriority="99" w:semiHidden="0" w:name="Document Map"/>
    <w:lsdException w:unhideWhenUsed="0" w:uiPriority="99" w:semiHidden="0" w:name="Plain Text"/>
    <w:lsdException w:unhideWhenUsed="0" w:uiPriority="99" w:semiHidden="0" w:name="E-mail Signature"/>
    <w:lsdException w:unhideWhenUsed="0" w:uiPriority="99"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nhideWhenUsed="0" w:uiPriority="0" w:name="Normal Table"/>
    <w:lsdException w:unhideWhenUsed="0" w:uiPriority="99" w:semiHidden="0" w:name="annotation subject"/>
    <w:lsdException w:unhideWhenUsed="0" w:uiPriority="99" w:semiHidden="0" w:name="Table Simple 1"/>
    <w:lsdException w:unhideWhenUsed="0" w:uiPriority="99" w:semiHidden="0" w:name="Table Simple 2"/>
    <w:lsdException w:unhideWhenUsed="0" w:uiPriority="99" w:semiHidden="0" w:name="Table Simple 3"/>
    <w:lsdException w:unhideWhenUsed="0" w:uiPriority="99" w:semiHidden="0" w:name="Table Classic 1"/>
    <w:lsdException w:unhideWhenUsed="0" w:uiPriority="99" w:semiHidden="0" w:name="Table Classic 2"/>
    <w:lsdException w:unhideWhenUsed="0" w:uiPriority="99" w:semiHidden="0" w:name="Table Classic 3"/>
    <w:lsdException w:unhideWhenUsed="0" w:uiPriority="99" w:semiHidden="0" w:name="Table Classic 4"/>
    <w:lsdException w:unhideWhenUsed="0" w:uiPriority="99" w:semiHidden="0" w:name="Table Colorful 1"/>
    <w:lsdException w:unhideWhenUsed="0" w:uiPriority="99" w:semiHidden="0" w:name="Table Colorful 2"/>
    <w:lsdException w:unhideWhenUsed="0" w:uiPriority="99" w:semiHidden="0" w:name="Table Colorful 3"/>
    <w:lsdException w:unhideWhenUsed="0" w:uiPriority="99" w:semiHidden="0" w:name="Table Columns 1"/>
    <w:lsdException w:unhideWhenUsed="0" w:uiPriority="99" w:semiHidden="0" w:name="Table Columns 2"/>
    <w:lsdException w:unhideWhenUsed="0" w:uiPriority="99" w:semiHidden="0" w:name="Table Columns 3"/>
    <w:lsdException w:unhideWhenUsed="0" w:uiPriority="99" w:semiHidden="0" w:name="Table Columns 4"/>
    <w:lsdException w:unhideWhenUsed="0" w:uiPriority="99" w:semiHidden="0" w:name="Table Columns 5"/>
    <w:lsdException w:unhideWhenUsed="0" w:uiPriority="99" w:semiHidden="0" w:name="Table Grid 1"/>
    <w:lsdException w:unhideWhenUsed="0" w:uiPriority="99" w:semiHidden="0" w:name="Table Grid 2"/>
    <w:lsdException w:unhideWhenUsed="0" w:uiPriority="99" w:semiHidden="0" w:name="Table Grid 3"/>
    <w:lsdException w:unhideWhenUsed="0" w:uiPriority="99" w:semiHidden="0" w:name="Table Grid 4"/>
    <w:lsdException w:unhideWhenUsed="0" w:uiPriority="99" w:semiHidden="0" w:name="Table Grid 5"/>
    <w:lsdException w:unhideWhenUsed="0" w:uiPriority="99" w:semiHidden="0" w:name="Table Grid 6"/>
    <w:lsdException w:unhideWhenUsed="0" w:uiPriority="99" w:semiHidden="0" w:name="Table Grid 7"/>
    <w:lsdException w:unhideWhenUsed="0" w:uiPriority="99" w:semiHidden="0" w:name="Table Grid 8"/>
    <w:lsdException w:unhideWhenUsed="0" w:uiPriority="99" w:semiHidden="0" w:name="Table List 1"/>
    <w:lsdException w:unhideWhenUsed="0" w:uiPriority="99" w:semiHidden="0" w:name="Table List 2"/>
    <w:lsdException w:unhideWhenUsed="0" w:uiPriority="99" w:semiHidden="0" w:name="Table List 3"/>
    <w:lsdException w:unhideWhenUsed="0" w:uiPriority="99" w:semiHidden="0" w:name="Table List 4"/>
    <w:lsdException w:unhideWhenUsed="0" w:uiPriority="99" w:semiHidden="0" w:name="Table List 5"/>
    <w:lsdException w:unhideWhenUsed="0" w:uiPriority="99" w:semiHidden="0" w:name="Table List 6"/>
    <w:lsdException w:unhideWhenUsed="0" w:uiPriority="99" w:semiHidden="0" w:name="Table List 7"/>
    <w:lsdException w:unhideWhenUsed="0" w:uiPriority="99" w:semiHidden="0" w:name="Table List 8"/>
    <w:lsdException w:unhideWhenUsed="0" w:uiPriority="99" w:semiHidden="0" w:name="Table 3D effects 1"/>
    <w:lsdException w:unhideWhenUsed="0" w:uiPriority="99" w:semiHidden="0" w:name="Table 3D effects 2"/>
    <w:lsdException w:unhideWhenUsed="0" w:uiPriority="99" w:semiHidden="0" w:name="Table 3D effects 3"/>
    <w:lsdException w:unhideWhenUsed="0" w:uiPriority="99" w:semiHidden="0" w:name="Table Contemporary"/>
    <w:lsdException w:unhideWhenUsed="0" w:uiPriority="99" w:semiHidden="0" w:name="Table Elegant"/>
    <w:lsdException w:unhideWhenUsed="0" w:uiPriority="99" w:semiHidden="0" w:name="Table Professional"/>
    <w:lsdException w:unhideWhenUsed="0" w:uiPriority="99" w:semiHidden="0" w:name="Table Subtle 1"/>
    <w:lsdException w:unhideWhenUsed="0" w:uiPriority="99" w:semiHidden="0" w:name="Table Subtle 2"/>
    <w:lsdException w:unhideWhenUsed="0" w:uiPriority="99" w:semiHidden="0" w:name="Table Web 1"/>
    <w:lsdException w:unhideWhenUsed="0" w:uiPriority="99" w:semiHidden="0" w:name="Table Web 2"/>
    <w:lsdException w:unhideWhenUsed="0" w:uiPriority="99" w:semiHidden="0" w:name="Table Web 3"/>
    <w:lsdException w:unhideWhenUsed="0" w:uiPriority="99" w:semiHidden="0" w:name="Balloon Text"/>
    <w:lsdException w:qFormat="1" w:unhideWhenUsed="0" w:uiPriority="0"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4760</Words>
  <Characters>4985</Characters>
  <Lines>0</Lines>
  <Paragraphs>0</Paragraphs>
  <TotalTime>52</TotalTime>
  <ScaleCrop>false</ScaleCrop>
  <LinksUpToDate>false</LinksUpToDate>
  <CharactersWithSpaces>5629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2022-03-10T09:46:00Z</dcterms:created>
  <dc:creator>CAIWU</dc:creator>
  <cp:lastModifiedBy>吴经理</cp:lastModifiedBy>
  <dcterms:modified xsi:type="dcterms:W3CDTF">2024-12-24T08:36:19Z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16DD6700757749BFACE90D90DE3BE156_13</vt:lpwstr>
  </property>
</Properties>
</file>